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szCs w:val="21"/>
        </w:rPr>
        <w:drawing>
          <wp:inline distT="0" distB="0" distL="0" distR="0">
            <wp:extent cx="1143000" cy="975995"/>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6" cstate="print"/>
                    <a:srcRect/>
                    <a:stretch>
                      <a:fillRect/>
                    </a:stretch>
                  </pic:blipFill>
                  <pic:spPr>
                    <a:xfrm>
                      <a:off x="0" y="0"/>
                      <a:ext cx="1143000" cy="975995"/>
                    </a:xfrm>
                    <a:prstGeom prst="rect">
                      <a:avLst/>
                    </a:prstGeom>
                    <a:noFill/>
                    <a:ln w="9525">
                      <a:noFill/>
                      <a:miter lim="800000"/>
                      <a:headEnd/>
                      <a:tailEnd/>
                    </a:ln>
                  </pic:spPr>
                </pic:pic>
              </a:graphicData>
            </a:graphic>
          </wp:inline>
        </w:drawing>
      </w:r>
    </w:p>
    <w:p>
      <w:pPr>
        <w:rPr>
          <w:szCs w:val="21"/>
        </w:rPr>
      </w:pPr>
    </w:p>
    <w:p>
      <w:pPr>
        <w:rPr>
          <w:szCs w:val="21"/>
        </w:rPr>
      </w:pPr>
    </w:p>
    <w:p>
      <w:pPr>
        <w:jc w:val="center"/>
        <w:rPr>
          <w:rFonts w:ascii="宋体" w:hAnsi="宋体"/>
          <w:b/>
          <w:sz w:val="52"/>
          <w:szCs w:val="52"/>
        </w:rPr>
      </w:pPr>
    </w:p>
    <w:p>
      <w:pPr>
        <w:jc w:val="center"/>
        <w:rPr>
          <w:b/>
          <w:sz w:val="32"/>
          <w:szCs w:val="32"/>
        </w:rPr>
      </w:pPr>
      <w:r>
        <w:rPr>
          <w:rFonts w:hint="eastAsia"/>
          <w:b/>
          <w:sz w:val="32"/>
          <w:szCs w:val="32"/>
        </w:rPr>
        <w:t>KB Series pulsation dampeners</w:t>
      </w:r>
    </w:p>
    <w:p>
      <w:pPr>
        <w:jc w:val="center"/>
        <w:rPr>
          <w:rFonts w:ascii="宋体" w:hAnsi="宋体"/>
          <w:b/>
          <w:sz w:val="52"/>
          <w:szCs w:val="52"/>
        </w:rPr>
      </w:pPr>
    </w:p>
    <w:p>
      <w:pPr>
        <w:jc w:val="center"/>
        <w:rPr>
          <w:b/>
          <w:sz w:val="32"/>
          <w:szCs w:val="32"/>
        </w:rPr>
      </w:pPr>
    </w:p>
    <w:p>
      <w:pPr>
        <w:jc w:val="center"/>
        <w:rPr>
          <w:b/>
          <w:sz w:val="24"/>
        </w:rPr>
      </w:pPr>
      <w:r>
        <w:rPr>
          <w:b/>
          <w:sz w:val="24"/>
        </w:rPr>
        <w:t>U</w:t>
      </w:r>
      <w:r>
        <w:rPr>
          <w:rFonts w:hint="eastAsia"/>
          <w:b/>
          <w:sz w:val="24"/>
        </w:rPr>
        <w:t>se and maintenance Instruction</w:t>
      </w:r>
    </w:p>
    <w:p>
      <w:pPr>
        <w:rPr>
          <w:rFonts w:asciiTheme="majorEastAsia" w:hAnsiTheme="majorEastAsia" w:eastAsiaTheme="majorEastAsia"/>
          <w:b/>
          <w:sz w:val="48"/>
          <w:szCs w:val="48"/>
        </w:rPr>
      </w:pPr>
    </w:p>
    <w:p>
      <w:pPr>
        <w:rPr>
          <w:b/>
          <w:sz w:val="32"/>
          <w:szCs w:val="32"/>
        </w:rPr>
      </w:pPr>
    </w:p>
    <w:p>
      <w:pPr>
        <w:rPr>
          <w:b/>
          <w:sz w:val="28"/>
          <w:szCs w:val="28"/>
        </w:rPr>
      </w:pPr>
    </w:p>
    <w:p>
      <w:pPr>
        <w:jc w:val="center"/>
        <w:rPr>
          <w:b/>
          <w:sz w:val="24"/>
        </w:rPr>
      </w:pPr>
    </w:p>
    <w:p>
      <w:pPr>
        <w:rPr>
          <w:rFonts w:ascii="黑体" w:eastAsia="黑体"/>
          <w:b/>
          <w:sz w:val="24"/>
        </w:rPr>
      </w:pPr>
    </w:p>
    <w:p>
      <w:pPr>
        <w:jc w:val="center"/>
        <w:rPr>
          <w:rFonts w:ascii="黑体" w:eastAsia="黑体"/>
          <w:b/>
          <w:sz w:val="24"/>
        </w:rPr>
      </w:pPr>
      <w:r>
        <w:rPr>
          <w:rFonts w:ascii="黑体" w:eastAsia="黑体"/>
          <w:b/>
          <w:szCs w:val="21"/>
        </w:rPr>
        <w:drawing>
          <wp:inline distT="0" distB="0" distL="0" distR="0">
            <wp:extent cx="1714500" cy="2602230"/>
            <wp:effectExtent l="19050" t="0" r="0" b="0"/>
            <wp:docPr id="2" name="图片 2" descr="空气包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空气包９"/>
                    <pic:cNvPicPr>
                      <a:picLocks noChangeAspect="1" noChangeArrowheads="1"/>
                    </pic:cNvPicPr>
                  </pic:nvPicPr>
                  <pic:blipFill>
                    <a:blip r:embed="rId7" cstate="print"/>
                    <a:srcRect/>
                    <a:stretch>
                      <a:fillRect/>
                    </a:stretch>
                  </pic:blipFill>
                  <pic:spPr>
                    <a:xfrm>
                      <a:off x="0" y="0"/>
                      <a:ext cx="1714500" cy="2602230"/>
                    </a:xfrm>
                    <a:prstGeom prst="rect">
                      <a:avLst/>
                    </a:prstGeom>
                    <a:noFill/>
                    <a:ln w="9525">
                      <a:noFill/>
                      <a:miter lim="800000"/>
                      <a:headEnd/>
                      <a:tailEnd/>
                    </a:ln>
                  </pic:spPr>
                </pic:pic>
              </a:graphicData>
            </a:graphic>
          </wp:inline>
        </w:drawing>
      </w:r>
    </w:p>
    <w:p>
      <w:pPr>
        <w:rPr>
          <w:rFonts w:ascii="黑体" w:eastAsia="黑体"/>
          <w:b/>
          <w:szCs w:val="21"/>
        </w:rPr>
      </w:pPr>
    </w:p>
    <w:p>
      <w:pPr>
        <w:jc w:val="center"/>
        <w:rPr>
          <w:rFonts w:ascii="宋体" w:hAnsi="宋体"/>
          <w:b/>
          <w:sz w:val="28"/>
          <w:szCs w:val="28"/>
        </w:rPr>
      </w:pPr>
      <w:r>
        <w:rPr>
          <w:rFonts w:hint="eastAsia"/>
          <w:b/>
          <w:sz w:val="28"/>
          <w:szCs w:val="28"/>
        </w:rPr>
        <w:t>Baoji mengtai petroleum machinery co.,ltd</w:t>
      </w:r>
    </w:p>
    <w:p>
      <w:pPr>
        <w:jc w:val="center"/>
        <w:rPr>
          <w:rStyle w:val="8"/>
          <w:rFonts w:hint="eastAsia" w:ascii="ˎ̥" w:hAnsi="ˎ̥"/>
          <w:color w:val="000000"/>
          <w:sz w:val="32"/>
          <w:szCs w:val="32"/>
        </w:rPr>
      </w:pPr>
    </w:p>
    <w:p>
      <w:pPr>
        <w:jc w:val="center"/>
        <w:rPr>
          <w:rStyle w:val="8"/>
          <w:rFonts w:hint="eastAsia" w:ascii="ˎ̥" w:hAnsi="ˎ̥"/>
          <w:color w:val="000000"/>
          <w:sz w:val="32"/>
          <w:szCs w:val="32"/>
        </w:rPr>
      </w:pPr>
    </w:p>
    <w:p>
      <w:pPr>
        <w:jc w:val="center"/>
        <w:rPr>
          <w:rStyle w:val="8"/>
          <w:rFonts w:hint="eastAsia" w:ascii="ˎ̥" w:hAnsi="ˎ̥"/>
          <w:color w:val="000000"/>
          <w:sz w:val="32"/>
          <w:szCs w:val="32"/>
        </w:rPr>
      </w:pPr>
    </w:p>
    <w:p>
      <w:pPr>
        <w:jc w:val="center"/>
        <w:rPr>
          <w:rStyle w:val="8"/>
          <w:rFonts w:ascii="ˎ̥" w:hAnsi="ˎ̥"/>
          <w:color w:val="000000"/>
          <w:sz w:val="32"/>
          <w:szCs w:val="32"/>
        </w:rPr>
      </w:pPr>
      <w:bookmarkStart w:id="1" w:name="_GoBack"/>
      <w:bookmarkEnd w:id="1"/>
      <w:r>
        <w:rPr>
          <w:rStyle w:val="8"/>
          <w:rFonts w:hint="eastAsia" w:ascii="ˎ̥" w:hAnsi="ˎ̥"/>
          <w:color w:val="000000"/>
          <w:sz w:val="32"/>
          <w:szCs w:val="32"/>
        </w:rPr>
        <w:t>Company Profile</w:t>
      </w:r>
    </w:p>
    <w:p>
      <w:pPr>
        <w:rPr>
          <w:rStyle w:val="8"/>
          <w:rFonts w:ascii="ˎ̥" w:hAnsi="ˎ̥"/>
          <w:color w:val="000000"/>
          <w:szCs w:val="21"/>
          <w:u w:val="thick"/>
        </w:rPr>
      </w:pPr>
    </w:p>
    <w:p>
      <w:pPr>
        <w:spacing w:line="360" w:lineRule="auto"/>
        <w:ind w:firstLine="560" w:firstLineChars="200"/>
        <w:rPr>
          <w:rFonts w:hint="eastAsia"/>
          <w:sz w:val="28"/>
          <w:szCs w:val="28"/>
        </w:rPr>
      </w:pPr>
      <w:r>
        <w:rPr>
          <w:sz w:val="28"/>
          <w:szCs w:val="28"/>
        </w:rPr>
        <w:t>Baoji Mengtai Petroleum Machinery Co., Ltd. is a professional manufacturer and distributor of oil drilling and production equipment.</w:t>
      </w:r>
    </w:p>
    <w:p>
      <w:pPr>
        <w:spacing w:line="360" w:lineRule="auto"/>
        <w:rPr>
          <w:rFonts w:hint="eastAsia" w:ascii="楷体_GB2312" w:hAnsi="ˎ̥" w:eastAsia="楷体_GB2312"/>
          <w:color w:val="000000"/>
          <w:sz w:val="28"/>
          <w:szCs w:val="28"/>
        </w:rPr>
      </w:pPr>
      <w:r>
        <w:rPr>
          <w:sz w:val="28"/>
          <w:szCs w:val="28"/>
        </w:rPr>
        <w:t>Our company's products have been sold to overseas markets and major domestic oil fields all the year round. We have good cooperative relations with our p</w:t>
      </w:r>
      <w:r>
        <w:rPr>
          <w:rFonts w:hint="eastAsia"/>
          <w:sz w:val="28"/>
          <w:szCs w:val="28"/>
        </w:rPr>
        <w:t>arters</w:t>
      </w:r>
      <w:r>
        <w:rPr>
          <w:sz w:val="28"/>
          <w:szCs w:val="28"/>
        </w:rPr>
        <w:t xml:space="preserve">, such as </w:t>
      </w:r>
      <w:r>
        <w:rPr>
          <w:rFonts w:hint="eastAsia"/>
          <w:sz w:val="28"/>
          <w:szCs w:val="28"/>
        </w:rPr>
        <w:t>CNPC</w:t>
      </w:r>
      <w:r>
        <w:rPr>
          <w:sz w:val="28"/>
          <w:szCs w:val="28"/>
        </w:rPr>
        <w:t>, Sinopec and so on.</w:t>
      </w:r>
      <w:r>
        <w:rPr>
          <w:rFonts w:ascii="Verdana" w:hAnsi="Verdana"/>
          <w:color w:val="336633"/>
          <w:szCs w:val="21"/>
          <w:shd w:val="clear" w:color="auto" w:fill="F2F6FA"/>
        </w:rPr>
        <w:t xml:space="preserve"> </w:t>
      </w:r>
      <w:r>
        <w:rPr>
          <w:sz w:val="28"/>
          <w:szCs w:val="28"/>
        </w:rPr>
        <w:t>Our company not only has its own production entity, but also sells other related petroleum materials and equipment all the time</w:t>
      </w:r>
      <w:r>
        <w:rPr>
          <w:rFonts w:hint="eastAsia"/>
          <w:sz w:val="28"/>
          <w:szCs w:val="28"/>
        </w:rPr>
        <w:t>,</w:t>
      </w:r>
      <w:r>
        <w:rPr>
          <w:sz w:val="28"/>
          <w:szCs w:val="28"/>
        </w:rPr>
        <w:t xml:space="preserve"> The company now has a number of high-quality professional and technical personnel engaged in the development, production and manufacture of oil drilling and production equipment for many years, which can provide users with a full range of professional and satisfactory services.</w:t>
      </w:r>
      <w:r>
        <w:rPr>
          <w:rFonts w:hint="eastAsia" w:ascii="楷体_GB2312" w:hAnsi="ˎ̥" w:eastAsia="楷体_GB2312"/>
          <w:color w:val="000000"/>
          <w:sz w:val="28"/>
          <w:szCs w:val="28"/>
        </w:rPr>
        <w:br w:type="textWrapping"/>
      </w:r>
      <w:r>
        <w:rPr>
          <w:sz w:val="28"/>
          <w:szCs w:val="28"/>
        </w:rPr>
        <w:t>Our company strictly follows the production management system of ISO 9001:2000 and produces according to API 7K and ASY5138-92 standards, so that our products of oil drilling and production equipment have reliable quality assurance and international universal standards.</w:t>
      </w:r>
    </w:p>
    <w:p>
      <w:pPr>
        <w:spacing w:line="360" w:lineRule="auto"/>
        <w:rPr>
          <w:sz w:val="28"/>
          <w:szCs w:val="28"/>
        </w:rPr>
      </w:pPr>
      <w:r>
        <w:rPr>
          <w:sz w:val="28"/>
          <w:szCs w:val="28"/>
        </w:rPr>
        <w:t>The company's production capacity has become large-scale and standardized.</w:t>
      </w:r>
      <w:r>
        <w:rPr>
          <w:rFonts w:hint="eastAsia"/>
          <w:sz w:val="28"/>
          <w:szCs w:val="28"/>
        </w:rPr>
        <w:t xml:space="preserve"> </w:t>
      </w:r>
      <w:r>
        <w:rPr>
          <w:sz w:val="28"/>
          <w:szCs w:val="28"/>
        </w:rPr>
        <w:t>There are more than 50 professional machine tools and testing equipment to ensure the stability of product quality. The products are not only sold to Northwest Bureau of Sinopec, North China Bureau, Southwest Bureau, Qinghai Oilfield, Zhongyuan Oilfield, Changqing Oilfield and Sichuan Oilfield, but also to the United States, Canada, Kazakhstan, Egypt, Iran, United Arab Emirates, Venezuela and other countries.</w:t>
      </w:r>
      <w:r>
        <w:rPr>
          <w:rFonts w:hint="eastAsia" w:ascii="楷体_GB2312" w:hAnsi="ˎ̥" w:eastAsia="楷体_GB2312"/>
          <w:color w:val="000000"/>
          <w:sz w:val="28"/>
          <w:szCs w:val="28"/>
        </w:rPr>
        <w:br w:type="textWrapping"/>
      </w:r>
      <w:r>
        <w:rPr>
          <w:rFonts w:hint="eastAsia" w:ascii="楷体_GB2312" w:hAnsi="ˎ̥" w:eastAsia="楷体_GB2312"/>
          <w:color w:val="000000"/>
          <w:sz w:val="28"/>
          <w:szCs w:val="28"/>
        </w:rPr>
        <w:t>　　</w:t>
      </w:r>
      <w:r>
        <w:rPr>
          <w:sz w:val="28"/>
          <w:szCs w:val="28"/>
        </w:rPr>
        <w:t xml:space="preserve">Baoji Mengtai Petroleum Machinery Co., Ltd. is willing to provide customers </w:t>
      </w:r>
      <w:r>
        <w:rPr>
          <w:rFonts w:hint="eastAsia"/>
          <w:sz w:val="28"/>
          <w:szCs w:val="28"/>
        </w:rPr>
        <w:t>at domestic</w:t>
      </w:r>
      <w:r>
        <w:rPr>
          <w:sz w:val="28"/>
          <w:szCs w:val="28"/>
        </w:rPr>
        <w:t xml:space="preserve"> and abroad with high quality products and satisfactory services.</w:t>
      </w:r>
    </w:p>
    <w:p>
      <w:pPr>
        <w:rPr>
          <w:rFonts w:ascii="楷体_GB2312" w:hAnsi="ˎ̥" w:eastAsia="楷体_GB2312"/>
          <w:b/>
          <w:color w:val="000000"/>
          <w:sz w:val="30"/>
          <w:szCs w:val="30"/>
        </w:rPr>
        <w:sectPr>
          <w:pgSz w:w="11906" w:h="16838"/>
          <w:pgMar w:top="720" w:right="720" w:bottom="720" w:left="720" w:header="851" w:footer="992" w:gutter="0"/>
          <w:pgNumType w:start="1" w:chapStyle="1"/>
          <w:cols w:space="425" w:num="1"/>
          <w:docGrid w:type="lines" w:linePitch="312" w:charSpace="0"/>
        </w:sectPr>
      </w:pPr>
    </w:p>
    <w:p>
      <w:pPr>
        <w:rPr>
          <w:b/>
          <w:sz w:val="30"/>
          <w:szCs w:val="30"/>
        </w:rPr>
      </w:pPr>
      <w:r>
        <w:rPr>
          <w:rFonts w:hint="eastAsia" w:ascii="楷体_GB2312" w:hAnsi="ˎ̥" w:eastAsia="楷体_GB2312"/>
          <w:b/>
          <w:color w:val="000000"/>
          <w:sz w:val="30"/>
          <w:szCs w:val="30"/>
        </w:rPr>
        <w:t>一．</w:t>
      </w:r>
      <w:r>
        <w:rPr>
          <w:sz w:val="28"/>
          <w:szCs w:val="28"/>
        </w:rPr>
        <w:t>Main applications</w:t>
      </w:r>
    </w:p>
    <w:p>
      <w:pPr>
        <w:spacing w:line="360" w:lineRule="auto"/>
        <w:ind w:firstLine="560" w:firstLineChars="200"/>
        <w:rPr>
          <w:sz w:val="28"/>
          <w:szCs w:val="28"/>
        </w:rPr>
      </w:pPr>
      <w:r>
        <w:rPr>
          <w:sz w:val="28"/>
          <w:szCs w:val="28"/>
        </w:rPr>
        <w:t>This kind of product is produced by our company according to API-7K standard. It has the characteristics of high working pressure and long service life</w:t>
      </w:r>
      <w:r>
        <w:rPr>
          <w:rFonts w:hint="eastAsia"/>
          <w:sz w:val="28"/>
          <w:szCs w:val="28"/>
        </w:rPr>
        <w:t>，</w:t>
      </w:r>
      <w:r>
        <w:rPr>
          <w:sz w:val="28"/>
          <w:szCs w:val="28"/>
        </w:rPr>
        <w:t>It is widely used in drilling pumps of major oilfields to effectively reduce pressure fluctuation of discharge system so as to obtain stable fluid flow</w:t>
      </w:r>
      <w:r>
        <w:rPr>
          <w:rFonts w:hint="eastAsia"/>
          <w:sz w:val="28"/>
          <w:szCs w:val="28"/>
        </w:rPr>
        <w:t>。</w:t>
      </w:r>
      <w:r>
        <w:rPr>
          <w:rFonts w:hint="eastAsia"/>
          <w:sz w:val="28"/>
          <w:szCs w:val="28"/>
        </w:rPr>
        <w:tab/>
      </w:r>
    </w:p>
    <w:p>
      <w:pPr>
        <w:rPr>
          <w:sz w:val="28"/>
          <w:szCs w:val="28"/>
        </w:rPr>
      </w:pPr>
      <w:r>
        <w:rPr>
          <w:rFonts w:hint="eastAsia" w:ascii="楷体_GB2312" w:eastAsia="楷体_GB2312"/>
          <w:b/>
          <w:sz w:val="30"/>
          <w:szCs w:val="30"/>
        </w:rPr>
        <w:t>二．</w:t>
      </w:r>
      <w:r>
        <w:rPr>
          <w:rFonts w:hint="eastAsia"/>
          <w:sz w:val="28"/>
          <w:szCs w:val="28"/>
        </w:rPr>
        <w:t>Technical Parameters</w:t>
      </w:r>
      <w:r>
        <w:rPr>
          <w:sz w:val="28"/>
          <w:szCs w:val="28"/>
        </w:rPr>
        <w:t xml:space="preserve"> </w:t>
      </w:r>
    </w:p>
    <w:tbl>
      <w:tblPr>
        <w:tblStyle w:val="6"/>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8"/>
        <w:gridCol w:w="1984"/>
        <w:gridCol w:w="1418"/>
        <w:gridCol w:w="2551"/>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Align w:val="center"/>
          </w:tcPr>
          <w:p>
            <w:pPr>
              <w:jc w:val="center"/>
              <w:rPr>
                <w:sz w:val="24"/>
                <w:szCs w:val="28"/>
              </w:rPr>
            </w:pPr>
            <w:r>
              <w:rPr>
                <w:rFonts w:hint="eastAsia"/>
                <w:sz w:val="24"/>
                <w:szCs w:val="28"/>
              </w:rPr>
              <w:t>Model</w:t>
            </w:r>
          </w:p>
        </w:tc>
        <w:tc>
          <w:tcPr>
            <w:tcW w:w="1984" w:type="dxa"/>
            <w:vAlign w:val="center"/>
          </w:tcPr>
          <w:p>
            <w:pPr>
              <w:jc w:val="center"/>
              <w:rPr>
                <w:sz w:val="24"/>
                <w:szCs w:val="28"/>
              </w:rPr>
            </w:pPr>
            <w:r>
              <w:rPr>
                <w:rFonts w:hint="eastAsia"/>
                <w:sz w:val="24"/>
                <w:szCs w:val="28"/>
              </w:rPr>
              <w:t>Max.Working Pressure</w:t>
            </w:r>
          </w:p>
        </w:tc>
        <w:tc>
          <w:tcPr>
            <w:tcW w:w="1418" w:type="dxa"/>
            <w:vAlign w:val="center"/>
          </w:tcPr>
          <w:p>
            <w:pPr>
              <w:jc w:val="center"/>
              <w:rPr>
                <w:sz w:val="24"/>
                <w:szCs w:val="28"/>
              </w:rPr>
            </w:pPr>
            <w:r>
              <w:rPr>
                <w:rFonts w:hint="eastAsia"/>
                <w:sz w:val="24"/>
                <w:szCs w:val="28"/>
              </w:rPr>
              <w:t>Max. Volume</w:t>
            </w:r>
          </w:p>
        </w:tc>
        <w:tc>
          <w:tcPr>
            <w:tcW w:w="2551" w:type="dxa"/>
            <w:vAlign w:val="center"/>
          </w:tcPr>
          <w:p>
            <w:pPr>
              <w:jc w:val="center"/>
              <w:rPr>
                <w:sz w:val="24"/>
                <w:szCs w:val="28"/>
              </w:rPr>
            </w:pPr>
            <w:r>
              <w:rPr>
                <w:rFonts w:hint="eastAsia"/>
                <w:sz w:val="24"/>
                <w:szCs w:val="28"/>
              </w:rPr>
              <w:t>Max.Precharging Pressure</w:t>
            </w:r>
          </w:p>
        </w:tc>
        <w:tc>
          <w:tcPr>
            <w:tcW w:w="1560" w:type="dxa"/>
            <w:vAlign w:val="center"/>
          </w:tcPr>
          <w:p>
            <w:pPr>
              <w:jc w:val="center"/>
              <w:rPr>
                <w:sz w:val="24"/>
                <w:szCs w:val="28"/>
              </w:rPr>
            </w:pPr>
            <w:r>
              <w:rPr>
                <w:rFonts w:hint="eastAsia"/>
                <w:sz w:val="24"/>
                <w:szCs w:val="28"/>
              </w:rPr>
              <w:t>Connect with Pump</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Align w:val="center"/>
          </w:tcPr>
          <w:p>
            <w:pPr>
              <w:jc w:val="center"/>
              <w:rPr>
                <w:sz w:val="24"/>
                <w:szCs w:val="28"/>
              </w:rPr>
            </w:pPr>
            <w:r>
              <w:rPr>
                <w:rFonts w:hint="eastAsia"/>
                <w:sz w:val="24"/>
                <w:szCs w:val="28"/>
              </w:rPr>
              <w:t>KB-25</w:t>
            </w:r>
          </w:p>
        </w:tc>
        <w:tc>
          <w:tcPr>
            <w:tcW w:w="1984" w:type="dxa"/>
            <w:vAlign w:val="center"/>
          </w:tcPr>
          <w:p>
            <w:pPr>
              <w:jc w:val="center"/>
              <w:rPr>
                <w:sz w:val="24"/>
                <w:szCs w:val="28"/>
              </w:rPr>
            </w:pPr>
            <w:r>
              <w:rPr>
                <w:rFonts w:hint="eastAsia"/>
                <w:sz w:val="24"/>
                <w:szCs w:val="28"/>
              </w:rPr>
              <w:t>35/52MPa</w:t>
            </w:r>
          </w:p>
        </w:tc>
        <w:tc>
          <w:tcPr>
            <w:tcW w:w="1418" w:type="dxa"/>
            <w:vAlign w:val="center"/>
          </w:tcPr>
          <w:p>
            <w:pPr>
              <w:jc w:val="center"/>
              <w:rPr>
                <w:sz w:val="24"/>
                <w:szCs w:val="28"/>
              </w:rPr>
            </w:pPr>
            <w:r>
              <w:rPr>
                <w:rFonts w:hint="eastAsia"/>
                <w:sz w:val="24"/>
                <w:szCs w:val="28"/>
              </w:rPr>
              <w:t>25L</w:t>
            </w:r>
          </w:p>
        </w:tc>
        <w:tc>
          <w:tcPr>
            <w:tcW w:w="2551" w:type="dxa"/>
            <w:vAlign w:val="center"/>
          </w:tcPr>
          <w:p>
            <w:pPr>
              <w:jc w:val="center"/>
              <w:rPr>
                <w:sz w:val="24"/>
                <w:szCs w:val="28"/>
              </w:rPr>
            </w:pPr>
            <w:r>
              <w:rPr>
                <w:rFonts w:hint="eastAsia"/>
                <w:sz w:val="24"/>
                <w:szCs w:val="28"/>
              </w:rPr>
              <w:t>4.5MPa</w:t>
            </w:r>
          </w:p>
        </w:tc>
        <w:tc>
          <w:tcPr>
            <w:tcW w:w="1560" w:type="dxa"/>
            <w:vAlign w:val="center"/>
          </w:tcPr>
          <w:p>
            <w:pPr>
              <w:jc w:val="center"/>
              <w:rPr>
                <w:sz w:val="24"/>
                <w:szCs w:val="28"/>
              </w:rPr>
            </w:pPr>
            <w:r>
              <w:rPr>
                <w:rFonts w:hint="eastAsia"/>
                <w:sz w:val="24"/>
                <w:szCs w:val="28"/>
              </w:rPr>
              <w:t>See Drawing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Align w:val="center"/>
          </w:tcPr>
          <w:p>
            <w:pPr>
              <w:jc w:val="center"/>
              <w:rPr>
                <w:sz w:val="24"/>
                <w:szCs w:val="28"/>
              </w:rPr>
            </w:pPr>
            <w:r>
              <w:rPr>
                <w:rFonts w:hint="eastAsia"/>
                <w:sz w:val="24"/>
                <w:szCs w:val="28"/>
              </w:rPr>
              <w:t>KB-45</w:t>
            </w:r>
          </w:p>
        </w:tc>
        <w:tc>
          <w:tcPr>
            <w:tcW w:w="1984" w:type="dxa"/>
            <w:tcBorders>
              <w:right w:val="single" w:color="auto" w:sz="4" w:space="0"/>
            </w:tcBorders>
            <w:vAlign w:val="center"/>
          </w:tcPr>
          <w:p>
            <w:pPr>
              <w:jc w:val="center"/>
              <w:rPr>
                <w:sz w:val="24"/>
                <w:szCs w:val="28"/>
              </w:rPr>
            </w:pPr>
            <w:r>
              <w:rPr>
                <w:rFonts w:hint="eastAsia"/>
                <w:sz w:val="24"/>
                <w:szCs w:val="28"/>
              </w:rPr>
              <w:t>35MPa</w:t>
            </w:r>
          </w:p>
        </w:tc>
        <w:tc>
          <w:tcPr>
            <w:tcW w:w="1418" w:type="dxa"/>
            <w:tcBorders>
              <w:left w:val="single" w:color="auto" w:sz="4" w:space="0"/>
            </w:tcBorders>
            <w:vAlign w:val="center"/>
          </w:tcPr>
          <w:p>
            <w:pPr>
              <w:jc w:val="center"/>
              <w:rPr>
                <w:sz w:val="24"/>
                <w:szCs w:val="28"/>
              </w:rPr>
            </w:pPr>
            <w:r>
              <w:rPr>
                <w:rFonts w:hint="eastAsia"/>
                <w:sz w:val="24"/>
                <w:szCs w:val="28"/>
              </w:rPr>
              <w:t>45L</w:t>
            </w:r>
          </w:p>
        </w:tc>
        <w:tc>
          <w:tcPr>
            <w:tcW w:w="2551" w:type="dxa"/>
            <w:vAlign w:val="center"/>
          </w:tcPr>
          <w:p>
            <w:pPr>
              <w:jc w:val="center"/>
              <w:rPr>
                <w:sz w:val="24"/>
                <w:szCs w:val="28"/>
              </w:rPr>
            </w:pPr>
            <w:r>
              <w:rPr>
                <w:rFonts w:hint="eastAsia"/>
                <w:sz w:val="24"/>
                <w:szCs w:val="28"/>
              </w:rPr>
              <w:t>4.5MPa</w:t>
            </w:r>
          </w:p>
        </w:tc>
        <w:tc>
          <w:tcPr>
            <w:tcW w:w="1560" w:type="dxa"/>
            <w:vAlign w:val="center"/>
          </w:tcPr>
          <w:p>
            <w:pPr>
              <w:jc w:val="center"/>
              <w:rPr>
                <w:sz w:val="24"/>
                <w:szCs w:val="28"/>
              </w:rPr>
            </w:pPr>
            <w:r>
              <w:rPr>
                <w:rFonts w:hint="eastAsia"/>
                <w:sz w:val="24"/>
                <w:szCs w:val="28"/>
              </w:rPr>
              <w:t>See Drawing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vAlign w:val="center"/>
          </w:tcPr>
          <w:p>
            <w:pPr>
              <w:jc w:val="center"/>
              <w:rPr>
                <w:sz w:val="24"/>
                <w:szCs w:val="28"/>
              </w:rPr>
            </w:pPr>
            <w:r>
              <w:rPr>
                <w:rFonts w:hint="eastAsia"/>
                <w:sz w:val="24"/>
                <w:szCs w:val="28"/>
              </w:rPr>
              <w:t>KB-75</w:t>
            </w:r>
          </w:p>
        </w:tc>
        <w:tc>
          <w:tcPr>
            <w:tcW w:w="1984" w:type="dxa"/>
            <w:vAlign w:val="center"/>
          </w:tcPr>
          <w:p>
            <w:pPr>
              <w:jc w:val="center"/>
              <w:rPr>
                <w:sz w:val="24"/>
                <w:szCs w:val="28"/>
              </w:rPr>
            </w:pPr>
            <w:r>
              <w:rPr>
                <w:rFonts w:hint="eastAsia"/>
                <w:sz w:val="24"/>
                <w:szCs w:val="28"/>
              </w:rPr>
              <w:t>35MP</w:t>
            </w:r>
          </w:p>
        </w:tc>
        <w:tc>
          <w:tcPr>
            <w:tcW w:w="1418" w:type="dxa"/>
            <w:vAlign w:val="center"/>
          </w:tcPr>
          <w:p>
            <w:pPr>
              <w:jc w:val="center"/>
              <w:rPr>
                <w:sz w:val="24"/>
                <w:szCs w:val="28"/>
              </w:rPr>
            </w:pPr>
            <w:r>
              <w:rPr>
                <w:rFonts w:hint="eastAsia"/>
                <w:sz w:val="24"/>
                <w:szCs w:val="28"/>
              </w:rPr>
              <w:t>75L</w:t>
            </w:r>
          </w:p>
        </w:tc>
        <w:tc>
          <w:tcPr>
            <w:tcW w:w="2551" w:type="dxa"/>
            <w:vAlign w:val="center"/>
          </w:tcPr>
          <w:p>
            <w:pPr>
              <w:jc w:val="center"/>
              <w:rPr>
                <w:sz w:val="24"/>
                <w:szCs w:val="28"/>
              </w:rPr>
            </w:pPr>
            <w:r>
              <w:rPr>
                <w:rFonts w:hint="eastAsia"/>
                <w:sz w:val="24"/>
                <w:szCs w:val="28"/>
              </w:rPr>
              <w:t>4.5MPa</w:t>
            </w:r>
          </w:p>
        </w:tc>
        <w:tc>
          <w:tcPr>
            <w:tcW w:w="1560" w:type="dxa"/>
            <w:vAlign w:val="center"/>
          </w:tcPr>
          <w:p>
            <w:pPr>
              <w:jc w:val="center"/>
              <w:rPr>
                <w:sz w:val="24"/>
                <w:szCs w:val="28"/>
              </w:rPr>
            </w:pPr>
            <w:r>
              <w:rPr>
                <w:rFonts w:hint="eastAsia"/>
                <w:sz w:val="24"/>
                <w:szCs w:val="28"/>
              </w:rPr>
              <w:t>See Drawing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vAlign w:val="center"/>
          </w:tcPr>
          <w:p>
            <w:pPr>
              <w:jc w:val="center"/>
              <w:rPr>
                <w:sz w:val="24"/>
                <w:szCs w:val="28"/>
              </w:rPr>
            </w:pPr>
            <w:r>
              <w:rPr>
                <w:rFonts w:hint="eastAsia"/>
                <w:sz w:val="24"/>
                <w:szCs w:val="28"/>
              </w:rPr>
              <w:t>KB-75H</w:t>
            </w:r>
          </w:p>
        </w:tc>
        <w:tc>
          <w:tcPr>
            <w:tcW w:w="1984" w:type="dxa"/>
            <w:vAlign w:val="center"/>
          </w:tcPr>
          <w:p>
            <w:pPr>
              <w:jc w:val="center"/>
              <w:rPr>
                <w:sz w:val="24"/>
                <w:szCs w:val="28"/>
              </w:rPr>
            </w:pPr>
            <w:r>
              <w:rPr>
                <w:rFonts w:hint="eastAsia"/>
                <w:sz w:val="24"/>
                <w:szCs w:val="28"/>
              </w:rPr>
              <w:t>52MPa</w:t>
            </w:r>
          </w:p>
        </w:tc>
        <w:tc>
          <w:tcPr>
            <w:tcW w:w="1418" w:type="dxa"/>
            <w:vAlign w:val="center"/>
          </w:tcPr>
          <w:p>
            <w:pPr>
              <w:jc w:val="center"/>
              <w:rPr>
                <w:sz w:val="24"/>
                <w:szCs w:val="28"/>
              </w:rPr>
            </w:pPr>
            <w:r>
              <w:rPr>
                <w:rFonts w:hint="eastAsia"/>
                <w:sz w:val="24"/>
                <w:szCs w:val="28"/>
              </w:rPr>
              <w:t>75L</w:t>
            </w:r>
          </w:p>
        </w:tc>
        <w:tc>
          <w:tcPr>
            <w:tcW w:w="2551" w:type="dxa"/>
            <w:vAlign w:val="center"/>
          </w:tcPr>
          <w:p>
            <w:pPr>
              <w:jc w:val="center"/>
              <w:rPr>
                <w:sz w:val="24"/>
                <w:szCs w:val="28"/>
              </w:rPr>
            </w:pPr>
            <w:r>
              <w:rPr>
                <w:rFonts w:hint="eastAsia"/>
                <w:sz w:val="24"/>
                <w:szCs w:val="28"/>
              </w:rPr>
              <w:t>8.6 MPa</w:t>
            </w:r>
          </w:p>
        </w:tc>
        <w:tc>
          <w:tcPr>
            <w:tcW w:w="1560" w:type="dxa"/>
            <w:vAlign w:val="center"/>
          </w:tcPr>
          <w:p>
            <w:pPr>
              <w:jc w:val="center"/>
              <w:rPr>
                <w:sz w:val="24"/>
                <w:szCs w:val="28"/>
              </w:rPr>
            </w:pPr>
            <w:r>
              <w:rPr>
                <w:rFonts w:hint="eastAsia"/>
                <w:sz w:val="24"/>
                <w:szCs w:val="28"/>
              </w:rPr>
              <w:t>See Drawing</w:t>
            </w:r>
          </w:p>
        </w:tc>
      </w:tr>
    </w:tbl>
    <w:p>
      <w:pPr>
        <w:rPr>
          <w:rFonts w:hint="eastAsia"/>
          <w:sz w:val="28"/>
          <w:szCs w:val="28"/>
        </w:rPr>
      </w:pPr>
      <w:r>
        <w:rPr>
          <w:sz w:val="28"/>
          <w:szCs w:val="28"/>
        </w:rPr>
        <w:t xml:space="preserve">Note: The products have passed </w:t>
      </w:r>
      <w:r>
        <w:rPr>
          <w:rFonts w:hint="eastAsia"/>
          <w:sz w:val="28"/>
          <w:szCs w:val="28"/>
        </w:rPr>
        <w:t xml:space="preserve">to </w:t>
      </w:r>
      <w:r>
        <w:rPr>
          <w:sz w:val="28"/>
          <w:szCs w:val="28"/>
        </w:rPr>
        <w:t xml:space="preserve">the </w:t>
      </w:r>
      <w:r>
        <w:rPr>
          <w:rFonts w:hint="eastAsia"/>
          <w:sz w:val="28"/>
          <w:szCs w:val="28"/>
        </w:rPr>
        <w:t>&lt;</w:t>
      </w:r>
      <w:r>
        <w:rPr>
          <w:sz w:val="28"/>
          <w:szCs w:val="28"/>
        </w:rPr>
        <w:t>hydrostatic test</w:t>
      </w:r>
      <w:r>
        <w:rPr>
          <w:rFonts w:hint="eastAsia"/>
          <w:sz w:val="28"/>
          <w:szCs w:val="28"/>
        </w:rPr>
        <w:t xml:space="preserve">&gt; </w:t>
      </w:r>
      <w:r>
        <w:rPr>
          <w:sz w:val="28"/>
          <w:szCs w:val="28"/>
        </w:rPr>
        <w:t>of 1.5 times working pressure according to Spec API 7K before they leave the factory.</w:t>
      </w:r>
    </w:p>
    <w:p>
      <w:pPr>
        <w:rPr>
          <w:sz w:val="28"/>
          <w:szCs w:val="28"/>
        </w:rPr>
      </w:pPr>
      <w:r>
        <w:rPr>
          <w:rFonts w:hint="eastAsia" w:ascii="楷体_GB2312" w:eastAsia="楷体_GB2312"/>
          <w:b/>
          <w:sz w:val="30"/>
          <w:szCs w:val="30"/>
        </w:rPr>
        <w:t>三．</w:t>
      </w:r>
      <w:r>
        <w:rPr>
          <w:sz w:val="28"/>
          <w:szCs w:val="28"/>
        </w:rPr>
        <w:t>Instructions for use</w:t>
      </w:r>
    </w:p>
    <w:p>
      <w:pPr>
        <w:rPr>
          <w:sz w:val="28"/>
          <w:szCs w:val="28"/>
        </w:rPr>
      </w:pPr>
      <w:r>
        <w:rPr>
          <w:rFonts w:hint="eastAsia"/>
          <w:b/>
          <w:sz w:val="30"/>
          <w:szCs w:val="30"/>
        </w:rPr>
        <w:t>*</w:t>
      </w:r>
      <w:r>
        <w:rPr>
          <w:sz w:val="28"/>
          <w:szCs w:val="28"/>
        </w:rPr>
        <w:t xml:space="preserve"> Installation with pump</w:t>
      </w:r>
    </w:p>
    <w:p>
      <w:pPr>
        <w:ind w:firstLine="140" w:firstLineChars="50"/>
        <w:rPr>
          <w:rFonts w:hint="eastAsia"/>
          <w:sz w:val="28"/>
          <w:szCs w:val="28"/>
        </w:rPr>
      </w:pPr>
      <w:r>
        <w:rPr>
          <w:sz w:val="28"/>
          <w:szCs w:val="28"/>
        </w:rPr>
        <w:t>Flanged connection</w:t>
      </w:r>
    </w:p>
    <w:p>
      <w:pPr>
        <w:ind w:left="359" w:leftChars="171" w:firstLine="560" w:firstLineChars="200"/>
        <w:rPr>
          <w:szCs w:val="21"/>
        </w:rPr>
      </w:pPr>
      <w:r>
        <w:rPr>
          <w:sz w:val="28"/>
          <w:szCs w:val="28"/>
        </w:rPr>
        <w:t xml:space="preserve">The flange at the bottom of the </w:t>
      </w:r>
      <w:r>
        <w:rPr>
          <w:rFonts w:hint="eastAsia"/>
          <w:sz w:val="28"/>
          <w:szCs w:val="28"/>
        </w:rPr>
        <w:t>Pulsation Dampener</w:t>
      </w:r>
      <w:r>
        <w:rPr>
          <w:sz w:val="28"/>
          <w:szCs w:val="28"/>
        </w:rPr>
        <w:t xml:space="preserve"> is equipped with a sealing gasket ring</w:t>
      </w:r>
      <w:r>
        <w:rPr>
          <w:rFonts w:hint="eastAsia" w:asciiTheme="minorEastAsia" w:hAnsiTheme="minorEastAsia" w:eastAsiaTheme="minorEastAsia"/>
          <w:sz w:val="28"/>
          <w:szCs w:val="28"/>
        </w:rPr>
        <w:t>，</w:t>
      </w:r>
      <w:r>
        <w:rPr>
          <w:sz w:val="28"/>
          <w:szCs w:val="28"/>
        </w:rPr>
        <w:t>Clean washer ring, sealing groove and matching sealing groove thoroughly and coat with grease before empty installation.</w:t>
      </w:r>
      <w:r>
        <w:rPr>
          <w:rFonts w:ascii="Verdana" w:hAnsi="Verdana"/>
          <w:color w:val="336633"/>
          <w:szCs w:val="21"/>
          <w:shd w:val="clear" w:color="auto" w:fill="F2F6FA"/>
        </w:rPr>
        <w:t xml:space="preserve"> </w:t>
      </w:r>
      <w:r>
        <w:rPr>
          <w:sz w:val="28"/>
          <w:szCs w:val="28"/>
        </w:rPr>
        <w:t>Put the gasket ring into the sealing groove of the elbow flange</w:t>
      </w:r>
      <w:r>
        <w:rPr>
          <w:rFonts w:hint="eastAsia" w:asciiTheme="minorEastAsia" w:hAnsiTheme="minorEastAsia" w:eastAsiaTheme="minorEastAsia"/>
          <w:sz w:val="28"/>
          <w:szCs w:val="28"/>
        </w:rPr>
        <w:t>.</w:t>
      </w:r>
      <w:r>
        <w:rPr>
          <w:sz w:val="28"/>
          <w:szCs w:val="28"/>
        </w:rPr>
        <w:t xml:space="preserve"> The </w:t>
      </w:r>
      <w:r>
        <w:rPr>
          <w:rFonts w:hint="eastAsia"/>
          <w:sz w:val="28"/>
          <w:szCs w:val="28"/>
        </w:rPr>
        <w:t xml:space="preserve">Pulsation Dampener </w:t>
      </w:r>
      <w:r>
        <w:rPr>
          <w:sz w:val="28"/>
          <w:szCs w:val="28"/>
        </w:rPr>
        <w:t>is hoisted to the corresponding position of the drilling pump discharge elbow, and the stud is aligned with the stud mounting hole on the elbow flange. Install (take care not to touch the stud) tighten the nut</w:t>
      </w:r>
      <w:r>
        <w:rPr>
          <w:rFonts w:hint="eastAsia" w:asciiTheme="minorEastAsia" w:hAnsiTheme="minorEastAsia" w:eastAsiaTheme="minorEastAsia"/>
          <w:sz w:val="28"/>
          <w:szCs w:val="28"/>
        </w:rPr>
        <w:t>，</w:t>
      </w:r>
      <w:r>
        <w:rPr>
          <w:sz w:val="28"/>
          <w:szCs w:val="28"/>
        </w:rPr>
        <w:t>After tightening, its tightening moment</w:t>
      </w:r>
      <w:r>
        <w:rPr>
          <w:rFonts w:hint="eastAsia"/>
          <w:sz w:val="28"/>
          <w:szCs w:val="28"/>
        </w:rPr>
        <w:t xml:space="preserve"> of force</w:t>
      </w:r>
      <w:r>
        <w:rPr>
          <w:sz w:val="28"/>
          <w:szCs w:val="28"/>
        </w:rPr>
        <w:t xml:space="preserve"> is 1180N.m (the same value of bolt tightening moment</w:t>
      </w:r>
      <w:r>
        <w:rPr>
          <w:rFonts w:hint="eastAsia"/>
          <w:sz w:val="28"/>
          <w:szCs w:val="28"/>
        </w:rPr>
        <w:t xml:space="preserve"> of force</w:t>
      </w:r>
      <w:r>
        <w:rPr>
          <w:sz w:val="28"/>
          <w:szCs w:val="28"/>
        </w:rPr>
        <w:t xml:space="preserve"> </w:t>
      </w:r>
      <w:r>
        <w:rPr>
          <w:rFonts w:hint="eastAsia"/>
          <w:sz w:val="28"/>
          <w:szCs w:val="28"/>
        </w:rPr>
        <w:t>each parts</w:t>
      </w:r>
      <w:r>
        <w:rPr>
          <w:sz w:val="28"/>
          <w:szCs w:val="28"/>
        </w:rPr>
        <w:t>). When tightening the nut, the joint should be kept straight</w:t>
      </w:r>
      <w:r>
        <w:rPr>
          <w:rFonts w:hint="eastAsia"/>
          <w:sz w:val="28"/>
          <w:szCs w:val="28"/>
        </w:rPr>
        <w:t xml:space="preserve"> alignment</w:t>
      </w:r>
      <w:r>
        <w:rPr>
          <w:sz w:val="28"/>
          <w:szCs w:val="28"/>
        </w:rPr>
        <w:t>, so the nut should be tightened cross-wise.</w:t>
      </w:r>
    </w:p>
    <w:p>
      <w:pPr>
        <w:ind w:firstLine="280" w:firstLineChars="100"/>
        <w:jc w:val="left"/>
        <w:rPr>
          <w:rFonts w:hint="eastAsia"/>
          <w:sz w:val="28"/>
          <w:szCs w:val="28"/>
        </w:rPr>
      </w:pPr>
      <w:r>
        <w:rPr>
          <w:sz w:val="28"/>
          <w:szCs w:val="28"/>
        </w:rPr>
        <w:t>Hammer union connection type</w:t>
      </w:r>
    </w:p>
    <w:p>
      <w:pPr>
        <w:ind w:firstLine="280" w:firstLineChars="100"/>
        <w:jc w:val="left"/>
        <w:rPr>
          <w:rFonts w:hint="eastAsia"/>
          <w:sz w:val="28"/>
          <w:szCs w:val="28"/>
        </w:rPr>
      </w:pPr>
      <w:r>
        <w:rPr>
          <w:sz w:val="28"/>
          <w:szCs w:val="28"/>
        </w:rPr>
        <w:t>If the bottom of the</w:t>
      </w:r>
      <w:r>
        <w:rPr>
          <w:rFonts w:hint="eastAsia"/>
          <w:sz w:val="28"/>
          <w:szCs w:val="28"/>
        </w:rPr>
        <w:t xml:space="preserve"> Pulsation Dampener</w:t>
      </w:r>
      <w:r>
        <w:rPr>
          <w:sz w:val="28"/>
          <w:szCs w:val="28"/>
        </w:rPr>
        <w:t xml:space="preserve"> is hammer</w:t>
      </w:r>
      <w:r>
        <w:rPr>
          <w:rFonts w:hint="eastAsia"/>
          <w:sz w:val="28"/>
          <w:szCs w:val="28"/>
        </w:rPr>
        <w:t xml:space="preserve"> union </w:t>
      </w:r>
      <w:r>
        <w:rPr>
          <w:sz w:val="28"/>
          <w:szCs w:val="28"/>
        </w:rPr>
        <w:t xml:space="preserve">, thoroughly clean the </w:t>
      </w:r>
      <w:r>
        <w:rPr>
          <w:rFonts w:hint="eastAsia"/>
          <w:sz w:val="28"/>
          <w:szCs w:val="28"/>
        </w:rPr>
        <w:t xml:space="preserve">union </w:t>
      </w:r>
      <w:r>
        <w:rPr>
          <w:sz w:val="28"/>
          <w:szCs w:val="28"/>
        </w:rPr>
        <w:t>sealing surface, sealing groove and the matching sealing surface before installation, and coat it with a layer of grease, and put it into the sealing ring.</w:t>
      </w:r>
      <w:r>
        <w:rPr>
          <w:rFonts w:ascii="Verdana" w:hAnsi="Verdana"/>
          <w:color w:val="336633"/>
          <w:szCs w:val="21"/>
          <w:shd w:val="clear" w:color="auto" w:fill="F2F6FA"/>
        </w:rPr>
        <w:t xml:space="preserve"> </w:t>
      </w:r>
      <w:r>
        <w:rPr>
          <w:sz w:val="28"/>
          <w:szCs w:val="28"/>
        </w:rPr>
        <w:t xml:space="preserve">The </w:t>
      </w:r>
      <w:r>
        <w:rPr>
          <w:rFonts w:hint="eastAsia"/>
          <w:sz w:val="28"/>
          <w:szCs w:val="28"/>
        </w:rPr>
        <w:t xml:space="preserve">pulsation Dampener </w:t>
      </w:r>
      <w:r>
        <w:rPr>
          <w:sz w:val="28"/>
          <w:szCs w:val="28"/>
        </w:rPr>
        <w:t xml:space="preserve">is hoisted to the corresponding part of the drilling pump discharge elbow, and the </w:t>
      </w:r>
      <w:r>
        <w:rPr>
          <w:rFonts w:hint="eastAsia"/>
          <w:sz w:val="28"/>
          <w:szCs w:val="28"/>
        </w:rPr>
        <w:t>union</w:t>
      </w:r>
      <w:r>
        <w:rPr>
          <w:sz w:val="28"/>
          <w:szCs w:val="28"/>
        </w:rPr>
        <w:t xml:space="preserve"> nut is aligned with the male </w:t>
      </w:r>
      <w:r>
        <w:rPr>
          <w:rFonts w:hint="eastAsia"/>
          <w:sz w:val="28"/>
          <w:szCs w:val="28"/>
        </w:rPr>
        <w:t>union</w:t>
      </w:r>
      <w:r>
        <w:rPr>
          <w:sz w:val="28"/>
          <w:szCs w:val="28"/>
        </w:rPr>
        <w:t xml:space="preserve"> on the elbow flange.</w:t>
      </w:r>
    </w:p>
    <w:p>
      <w:pPr>
        <w:ind w:left="359" w:leftChars="171"/>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sz w:val="28"/>
          <w:szCs w:val="28"/>
        </w:rPr>
        <w:t>During this process, Pay attention to prevent scratches on sealing rings. If necessary, the rings must be replaced immediately.</w:t>
      </w:r>
      <w:r>
        <w:rPr>
          <w:rFonts w:hint="eastAsia"/>
          <w:sz w:val="28"/>
          <w:szCs w:val="28"/>
        </w:rPr>
        <w:t>）</w:t>
      </w:r>
      <w:r>
        <w:rPr>
          <w:rFonts w:hint="eastAsia" w:asciiTheme="minorEastAsia" w:hAnsiTheme="minorEastAsia" w:eastAsiaTheme="minorEastAsia"/>
          <w:sz w:val="28"/>
          <w:szCs w:val="28"/>
        </w:rPr>
        <w:t>，</w:t>
      </w:r>
      <w:r>
        <w:rPr>
          <w:sz w:val="28"/>
          <w:szCs w:val="28"/>
        </w:rPr>
        <w:t>Hammer the nut on your hand until it is tightened in place</w:t>
      </w:r>
      <w:r>
        <w:rPr>
          <w:rFonts w:hint="eastAsia" w:asciiTheme="minorEastAsia" w:hAnsiTheme="minorEastAsia" w:eastAsiaTheme="minorEastAsia"/>
          <w:sz w:val="28"/>
          <w:szCs w:val="28"/>
        </w:rPr>
        <w:t>。</w:t>
      </w:r>
    </w:p>
    <w:p>
      <w:pPr>
        <w:rPr>
          <w:b/>
          <w:sz w:val="30"/>
          <w:szCs w:val="30"/>
        </w:rPr>
      </w:pPr>
      <w:r>
        <w:rPr>
          <w:rFonts w:hint="eastAsia"/>
          <w:b/>
          <w:sz w:val="30"/>
          <w:szCs w:val="30"/>
        </w:rPr>
        <w:t>*Charging</w:t>
      </w:r>
    </w:p>
    <w:p>
      <w:pPr>
        <w:spacing w:line="360" w:lineRule="auto"/>
        <w:rPr>
          <w:rFonts w:asciiTheme="minorEastAsia" w:hAnsiTheme="minorEastAsia" w:eastAsiaTheme="minorEastAsia"/>
          <w:sz w:val="28"/>
          <w:szCs w:val="28"/>
        </w:rPr>
      </w:pPr>
      <w:r>
        <w:rPr>
          <w:sz w:val="28"/>
          <w:szCs w:val="28"/>
        </w:rPr>
        <w:t>Before starting the pump, pre-inflate the</w:t>
      </w:r>
      <w:r>
        <w:rPr>
          <w:rFonts w:hint="eastAsia"/>
          <w:sz w:val="28"/>
          <w:szCs w:val="28"/>
        </w:rPr>
        <w:t xml:space="preserve"> pulsation Dampener</w:t>
      </w:r>
      <w:r>
        <w:rPr>
          <w:rFonts w:hint="eastAsia" w:asciiTheme="minorEastAsia" w:hAnsiTheme="minorEastAsia" w:eastAsiaTheme="minorEastAsia"/>
          <w:sz w:val="28"/>
          <w:szCs w:val="28"/>
        </w:rPr>
        <w:t>。</w:t>
      </w:r>
    </w:p>
    <w:p>
      <w:pPr>
        <w:rPr>
          <w:rFonts w:hint="eastAsia" w:asciiTheme="minorEastAsia" w:hAnsiTheme="minorEastAsia" w:eastAsiaTheme="minorEastAsia"/>
          <w:sz w:val="28"/>
          <w:szCs w:val="28"/>
        </w:rPr>
      </w:pPr>
      <w:r>
        <w:rPr>
          <w:sz w:val="28"/>
          <w:szCs w:val="28"/>
        </w:rPr>
        <w:t>Warning: Use compressed nitrogen or compressed air only when inflating - not flammable and explosive gases such as oxygen or hydrogen.</w:t>
      </w:r>
      <w:r>
        <w:rPr>
          <w:rFonts w:hint="eastAsia"/>
          <w:sz w:val="28"/>
          <w:szCs w:val="28"/>
        </w:rPr>
        <w:t xml:space="preserve"> </w:t>
      </w:r>
      <w:r>
        <w:rPr>
          <w:rFonts w:hint="eastAsia" w:asciiTheme="minorEastAsia" w:hAnsiTheme="minorEastAsia" w:eastAsiaTheme="minorEastAsia"/>
          <w:sz w:val="28"/>
          <w:szCs w:val="28"/>
        </w:rPr>
        <w:t xml:space="preserve">   </w:t>
      </w:r>
    </w:p>
    <w:p>
      <w:pPr>
        <w:rPr>
          <w:rFonts w:hint="eastAsia" w:eastAsia="宋体"/>
          <w:sz w:val="28"/>
          <w:szCs w:val="28"/>
          <w:lang w:val="en-US" w:eastAsia="zh-CN"/>
        </w:rPr>
      </w:pPr>
      <w:bookmarkStart w:id="0" w:name="OLE_LINK1"/>
      <w:r>
        <w:rPr>
          <w:sz w:val="28"/>
          <w:szCs w:val="28"/>
        </w:rPr>
        <w:t xml:space="preserve">The </w:t>
      </w:r>
      <w:r>
        <w:rPr>
          <w:rFonts w:hint="eastAsia"/>
          <w:sz w:val="28"/>
          <w:szCs w:val="28"/>
        </w:rPr>
        <w:t>Charging air</w:t>
      </w:r>
      <w:r>
        <w:rPr>
          <w:sz w:val="28"/>
          <w:szCs w:val="28"/>
        </w:rPr>
        <w:t xml:space="preserve"> steps are as follows</w:t>
      </w:r>
      <w:r>
        <w:rPr>
          <w:rFonts w:hint="eastAsia"/>
          <w:sz w:val="28"/>
          <w:szCs w:val="28"/>
          <w:lang w:val="en-US" w:eastAsia="zh-CN"/>
        </w:rPr>
        <w:t>:</w:t>
      </w:r>
    </w:p>
    <w:p>
      <w:pPr>
        <w:rPr>
          <w:szCs w:val="21"/>
        </w:rPr>
      </w:pPr>
      <w:r>
        <w:rPr>
          <w:sz w:val="28"/>
          <w:szCs w:val="28"/>
        </w:rPr>
        <w:t>:</w:t>
      </w:r>
      <w:r>
        <w:rPr>
          <w:szCs w:val="21"/>
        </w:rPr>
        <w:drawing>
          <wp:inline distT="0" distB="0" distL="0" distR="0">
            <wp:extent cx="4721225" cy="1846580"/>
            <wp:effectExtent l="19050" t="0" r="317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srcRect/>
                    <a:stretch>
                      <a:fillRect/>
                    </a:stretch>
                  </pic:blipFill>
                  <pic:spPr>
                    <a:xfrm>
                      <a:off x="0" y="0"/>
                      <a:ext cx="4721225" cy="1846580"/>
                    </a:xfrm>
                    <a:prstGeom prst="rect">
                      <a:avLst/>
                    </a:prstGeom>
                    <a:noFill/>
                    <a:ln w="9525">
                      <a:noFill/>
                      <a:miter lim="800000"/>
                      <a:headEnd/>
                      <a:tailEnd/>
                    </a:ln>
                  </pic:spPr>
                </pic:pic>
              </a:graphicData>
            </a:graphic>
          </wp:inline>
        </w:drawing>
      </w:r>
      <w:bookmarkEnd w:id="0"/>
    </w:p>
    <w:p>
      <w:pPr>
        <w:numPr>
          <w:ilvl w:val="0"/>
          <w:numId w:val="1"/>
        </w:numPr>
        <w:rPr>
          <w:rFonts w:hint="eastAsia" w:asciiTheme="minorEastAsia" w:hAnsiTheme="minorEastAsia" w:eastAsiaTheme="minorEastAsia"/>
          <w:sz w:val="28"/>
          <w:szCs w:val="28"/>
        </w:rPr>
      </w:pPr>
      <w:r>
        <w:rPr>
          <w:sz w:val="28"/>
          <w:szCs w:val="28"/>
        </w:rPr>
        <w:t xml:space="preserve">Remove the cover of the </w:t>
      </w:r>
      <w:r>
        <w:rPr>
          <w:rFonts w:hint="eastAsia"/>
          <w:sz w:val="28"/>
          <w:szCs w:val="28"/>
        </w:rPr>
        <w:t xml:space="preserve">pulsation dampener </w:t>
      </w:r>
      <w:r>
        <w:rPr>
          <w:sz w:val="28"/>
          <w:szCs w:val="28"/>
        </w:rPr>
        <w:t>pressure gauge and rotate the exhaust valve cover about 1/4~1/2 to discharge the pressure in the pressure gauge area. A</w:t>
      </w:r>
      <w:r>
        <w:rPr>
          <w:rFonts w:hint="eastAsia"/>
          <w:sz w:val="28"/>
          <w:szCs w:val="28"/>
        </w:rPr>
        <w:t xml:space="preserve">nd </w:t>
      </w:r>
      <w:r>
        <w:rPr>
          <w:sz w:val="28"/>
          <w:szCs w:val="28"/>
        </w:rPr>
        <w:t>Remove the exhaust valve cover and plug.</w:t>
      </w:r>
    </w:p>
    <w:p>
      <w:pPr>
        <w:numPr>
          <w:ilvl w:val="0"/>
          <w:numId w:val="1"/>
        </w:numPr>
        <w:rPr>
          <w:rFonts w:asciiTheme="minorEastAsia" w:hAnsiTheme="minorEastAsia" w:eastAsiaTheme="minorEastAsia"/>
          <w:sz w:val="28"/>
          <w:szCs w:val="28"/>
        </w:rPr>
      </w:pPr>
      <w:r>
        <w:rPr>
          <w:sz w:val="28"/>
          <w:szCs w:val="28"/>
        </w:rPr>
        <w:t xml:space="preserve">Connect the </w:t>
      </w:r>
      <w:r>
        <w:rPr>
          <w:rFonts w:hint="eastAsia"/>
          <w:sz w:val="28"/>
          <w:szCs w:val="28"/>
        </w:rPr>
        <w:t>charging</w:t>
      </w:r>
      <w:r>
        <w:rPr>
          <w:sz w:val="28"/>
          <w:szCs w:val="28"/>
        </w:rPr>
        <w:t xml:space="preserve"> hose assembly to the nitrogen cylinder switch and the </w:t>
      </w:r>
      <w:r>
        <w:rPr>
          <w:rFonts w:hint="eastAsia"/>
          <w:sz w:val="28"/>
          <w:szCs w:val="28"/>
        </w:rPr>
        <w:t>pulsation dampener</w:t>
      </w:r>
      <w:r>
        <w:rPr>
          <w:sz w:val="28"/>
          <w:szCs w:val="28"/>
        </w:rPr>
        <w:t xml:space="preserve"> exhaust valve; (When ordering, the </w:t>
      </w:r>
      <w:r>
        <w:rPr>
          <w:rFonts w:hint="eastAsia"/>
          <w:sz w:val="28"/>
          <w:szCs w:val="28"/>
        </w:rPr>
        <w:t>charging</w:t>
      </w:r>
      <w:r>
        <w:rPr>
          <w:sz w:val="28"/>
          <w:szCs w:val="28"/>
        </w:rPr>
        <w:t xml:space="preserve"> hose assembly shall be matched at the request of the user)</w:t>
      </w:r>
      <w:r>
        <w:rPr>
          <w:rFonts w:asciiTheme="minorEastAsia" w:hAnsiTheme="minorEastAsia" w:eastAsiaTheme="minorEastAsia"/>
          <w:sz w:val="28"/>
          <w:szCs w:val="28"/>
        </w:rPr>
        <w:t xml:space="preserve"> </w:t>
      </w:r>
    </w:p>
    <w:p>
      <w:pPr>
        <w:numPr>
          <w:ilvl w:val="0"/>
          <w:numId w:val="1"/>
        </w:numPr>
        <w:rPr>
          <w:rFonts w:asciiTheme="minorEastAsia" w:hAnsiTheme="minorEastAsia" w:eastAsiaTheme="minorEastAsia"/>
          <w:sz w:val="28"/>
          <w:szCs w:val="28"/>
        </w:rPr>
      </w:pPr>
      <w:r>
        <w:rPr>
          <w:sz w:val="28"/>
          <w:szCs w:val="28"/>
        </w:rPr>
        <w:t xml:space="preserve">Open </w:t>
      </w:r>
      <w:r>
        <w:rPr>
          <w:rFonts w:hint="eastAsia"/>
          <w:sz w:val="28"/>
          <w:szCs w:val="28"/>
        </w:rPr>
        <w:t>pulsation dampener charging</w:t>
      </w:r>
      <w:r>
        <w:rPr>
          <w:sz w:val="28"/>
          <w:szCs w:val="28"/>
        </w:rPr>
        <w:t xml:space="preserve"> valve (</w:t>
      </w:r>
      <w:r>
        <w:rPr>
          <w:rFonts w:hint="eastAsia"/>
          <w:sz w:val="28"/>
          <w:szCs w:val="28"/>
        </w:rPr>
        <w:t>Angle</w:t>
      </w:r>
      <w:r>
        <w:rPr>
          <w:sz w:val="28"/>
          <w:szCs w:val="28"/>
        </w:rPr>
        <w:t xml:space="preserve"> valve)</w:t>
      </w:r>
      <w:r>
        <w:rPr>
          <w:rFonts w:hint="eastAsia" w:asciiTheme="minorEastAsia" w:hAnsiTheme="minorEastAsia" w:eastAsiaTheme="minorEastAsia"/>
          <w:sz w:val="28"/>
          <w:szCs w:val="28"/>
        </w:rPr>
        <w:t>；</w:t>
      </w:r>
    </w:p>
    <w:p>
      <w:pPr>
        <w:numPr>
          <w:ilvl w:val="0"/>
          <w:numId w:val="1"/>
        </w:numPr>
        <w:rPr>
          <w:sz w:val="28"/>
          <w:szCs w:val="28"/>
        </w:rPr>
      </w:pPr>
      <w:r>
        <w:rPr>
          <w:sz w:val="28"/>
          <w:szCs w:val="28"/>
        </w:rPr>
        <w:t xml:space="preserve">Slowly open the nitrogen cylinder valve and adjust the gas flow rate into the </w:t>
      </w:r>
      <w:r>
        <w:rPr>
          <w:rFonts w:hint="eastAsia"/>
          <w:sz w:val="28"/>
          <w:szCs w:val="28"/>
        </w:rPr>
        <w:t>pulsation dampener</w:t>
      </w:r>
      <w:r>
        <w:rPr>
          <w:sz w:val="28"/>
          <w:szCs w:val="28"/>
        </w:rPr>
        <w:t xml:space="preserve"> with the opening of the valve.</w:t>
      </w:r>
      <w:r>
        <w:rPr>
          <w:rFonts w:hint="eastAsia"/>
          <w:sz w:val="28"/>
          <w:szCs w:val="28"/>
        </w:rPr>
        <w:t>；</w:t>
      </w:r>
    </w:p>
    <w:p>
      <w:pPr>
        <w:numPr>
          <w:ilvl w:val="0"/>
          <w:numId w:val="1"/>
        </w:numPr>
        <w:rPr>
          <w:rFonts w:asciiTheme="minorEastAsia" w:hAnsiTheme="minorEastAsia" w:eastAsiaTheme="minorEastAsia"/>
          <w:sz w:val="28"/>
          <w:szCs w:val="28"/>
        </w:rPr>
      </w:pPr>
      <w:r>
        <w:rPr>
          <w:sz w:val="28"/>
          <w:szCs w:val="28"/>
        </w:rPr>
        <w:t xml:space="preserve">Close the nitrogen cylinder valve when the pressure gauge of the </w:t>
      </w:r>
      <w:r>
        <w:rPr>
          <w:rFonts w:hint="eastAsia"/>
          <w:sz w:val="28"/>
          <w:szCs w:val="28"/>
        </w:rPr>
        <w:t>pulsation dampener</w:t>
      </w:r>
      <w:r>
        <w:rPr>
          <w:sz w:val="28"/>
          <w:szCs w:val="28"/>
        </w:rPr>
        <w:t xml:space="preserve"> indicates the required pressure</w:t>
      </w:r>
      <w:r>
        <w:rPr>
          <w:rFonts w:hint="eastAsia" w:asciiTheme="minorEastAsia" w:hAnsiTheme="minorEastAsia" w:eastAsiaTheme="minorEastAsia"/>
          <w:sz w:val="28"/>
          <w:szCs w:val="28"/>
        </w:rPr>
        <w:t>；</w:t>
      </w:r>
    </w:p>
    <w:p>
      <w:pPr>
        <w:numPr>
          <w:ilvl w:val="0"/>
          <w:numId w:val="1"/>
        </w:numPr>
        <w:rPr>
          <w:rFonts w:asciiTheme="minorEastAsia" w:hAnsiTheme="minorEastAsia" w:eastAsiaTheme="minorEastAsia"/>
          <w:sz w:val="28"/>
          <w:szCs w:val="28"/>
        </w:rPr>
      </w:pPr>
      <w:r>
        <w:rPr>
          <w:sz w:val="28"/>
          <w:szCs w:val="28"/>
        </w:rPr>
        <w:t xml:space="preserve">Close </w:t>
      </w:r>
      <w:r>
        <w:rPr>
          <w:rFonts w:hint="eastAsia"/>
          <w:sz w:val="28"/>
          <w:szCs w:val="28"/>
        </w:rPr>
        <w:t>pulsation dampener charging</w:t>
      </w:r>
      <w:r>
        <w:rPr>
          <w:sz w:val="28"/>
          <w:szCs w:val="28"/>
        </w:rPr>
        <w:t xml:space="preserve"> valve (</w:t>
      </w:r>
      <w:r>
        <w:rPr>
          <w:rFonts w:hint="eastAsia"/>
          <w:sz w:val="28"/>
          <w:szCs w:val="28"/>
        </w:rPr>
        <w:t>Angle</w:t>
      </w:r>
      <w:r>
        <w:rPr>
          <w:sz w:val="28"/>
          <w:szCs w:val="28"/>
        </w:rPr>
        <w:t xml:space="preserve"> valve)</w:t>
      </w:r>
      <w:r>
        <w:rPr>
          <w:rFonts w:hint="eastAsia" w:asciiTheme="minorEastAsia" w:hAnsiTheme="minorEastAsia" w:eastAsiaTheme="minorEastAsia"/>
          <w:sz w:val="28"/>
          <w:szCs w:val="28"/>
        </w:rPr>
        <w:t>；</w:t>
      </w:r>
    </w:p>
    <w:p>
      <w:pPr>
        <w:numPr>
          <w:ilvl w:val="0"/>
          <w:numId w:val="1"/>
        </w:numPr>
        <w:spacing w:line="360" w:lineRule="auto"/>
        <w:rPr>
          <w:rFonts w:asciiTheme="minorEastAsia" w:hAnsiTheme="minorEastAsia" w:eastAsiaTheme="minorEastAsia"/>
          <w:sz w:val="28"/>
          <w:szCs w:val="28"/>
        </w:rPr>
      </w:pPr>
      <w:r>
        <w:rPr>
          <w:sz w:val="28"/>
          <w:szCs w:val="28"/>
        </w:rPr>
        <w:t xml:space="preserve">Remove hose, install exhaust valve, plug and </w:t>
      </w:r>
      <w:r>
        <w:rPr>
          <w:rFonts w:hint="eastAsia"/>
          <w:sz w:val="28"/>
          <w:szCs w:val="28"/>
        </w:rPr>
        <w:t xml:space="preserve">valve </w:t>
      </w:r>
      <w:r>
        <w:rPr>
          <w:sz w:val="28"/>
          <w:szCs w:val="28"/>
        </w:rPr>
        <w:t xml:space="preserve">cover, then open the </w:t>
      </w:r>
      <w:r>
        <w:rPr>
          <w:rFonts w:hint="eastAsia"/>
          <w:sz w:val="28"/>
          <w:szCs w:val="28"/>
        </w:rPr>
        <w:t>charging</w:t>
      </w:r>
      <w:r>
        <w:rPr>
          <w:sz w:val="28"/>
          <w:szCs w:val="28"/>
        </w:rPr>
        <w:t xml:space="preserve"> valve to check whether the </w:t>
      </w:r>
      <w:r>
        <w:rPr>
          <w:rFonts w:hint="eastAsia"/>
          <w:sz w:val="28"/>
          <w:szCs w:val="28"/>
        </w:rPr>
        <w:t>charging</w:t>
      </w:r>
      <w:r>
        <w:rPr>
          <w:sz w:val="28"/>
          <w:szCs w:val="28"/>
        </w:rPr>
        <w:t xml:space="preserve"> pressure value meets the requirements.</w:t>
      </w:r>
      <w:r>
        <w:rPr>
          <w:rFonts w:ascii="Verdana" w:hAnsi="Verdana"/>
          <w:color w:val="336633"/>
          <w:szCs w:val="21"/>
          <w:shd w:val="clear" w:color="auto" w:fill="F2F6FA"/>
        </w:rPr>
        <w:t xml:space="preserve"> </w:t>
      </w:r>
      <w:r>
        <w:rPr>
          <w:sz w:val="28"/>
          <w:szCs w:val="28"/>
        </w:rPr>
        <w:t xml:space="preserve">If not, repeat the above 2-7 steps, and if so, the </w:t>
      </w:r>
      <w:r>
        <w:rPr>
          <w:rFonts w:hint="eastAsia"/>
          <w:sz w:val="28"/>
          <w:szCs w:val="28"/>
        </w:rPr>
        <w:t>charging</w:t>
      </w:r>
      <w:r>
        <w:rPr>
          <w:sz w:val="28"/>
          <w:szCs w:val="28"/>
        </w:rPr>
        <w:t xml:space="preserve"> process is completed.</w:t>
      </w:r>
      <w:r>
        <w:rPr>
          <w:rFonts w:asciiTheme="minorEastAsia" w:hAnsiTheme="minorEastAsia" w:eastAsiaTheme="minorEastAsia"/>
          <w:sz w:val="28"/>
          <w:szCs w:val="28"/>
        </w:rPr>
        <w:t xml:space="preserve"> </w:t>
      </w:r>
    </w:p>
    <w:p>
      <w:pPr>
        <w:spacing w:line="360" w:lineRule="auto"/>
        <w:ind w:left="588" w:leftChars="280"/>
        <w:rPr>
          <w:sz w:val="28"/>
          <w:szCs w:val="28"/>
        </w:rPr>
      </w:pPr>
      <w:r>
        <w:rPr>
          <w:sz w:val="28"/>
          <w:szCs w:val="28"/>
        </w:rPr>
        <w:t xml:space="preserve">Note: In order to achieve the best results, the pre-charging pressure of </w:t>
      </w:r>
      <w:r>
        <w:rPr>
          <w:rFonts w:hint="eastAsia"/>
          <w:sz w:val="28"/>
          <w:szCs w:val="28"/>
        </w:rPr>
        <w:t>pulsation dampener</w:t>
      </w:r>
      <w:r>
        <w:rPr>
          <w:sz w:val="28"/>
          <w:szCs w:val="28"/>
        </w:rPr>
        <w:t xml:space="preserve"> should not exceed 2/3 of the pump discharge pressure. The maximum charging pressure is 8.6 MPa (1247 psi) for KB-75H </w:t>
      </w:r>
      <w:r>
        <w:rPr>
          <w:rFonts w:hint="eastAsia"/>
          <w:sz w:val="28"/>
          <w:szCs w:val="28"/>
        </w:rPr>
        <w:t>pulsation dampener</w:t>
      </w:r>
      <w:r>
        <w:rPr>
          <w:sz w:val="28"/>
          <w:szCs w:val="28"/>
        </w:rPr>
        <w:t xml:space="preserve"> and 4.5 MPa (652 psi) for other types of </w:t>
      </w:r>
      <w:r>
        <w:rPr>
          <w:rFonts w:hint="eastAsia"/>
          <w:sz w:val="28"/>
          <w:szCs w:val="28"/>
        </w:rPr>
        <w:t>pulsation dampener.</w:t>
      </w:r>
    </w:p>
    <w:p>
      <w:pPr>
        <w:spacing w:line="360" w:lineRule="auto"/>
        <w:ind w:left="279" w:leftChars="133" w:firstLine="280" w:firstLineChars="100"/>
        <w:rPr>
          <w:sz w:val="28"/>
          <w:szCs w:val="28"/>
        </w:rPr>
      </w:pPr>
      <w:r>
        <w:rPr>
          <w:sz w:val="28"/>
          <w:szCs w:val="28"/>
        </w:rPr>
        <w:t>At this point, the preparatory work before the installation and use of the</w:t>
      </w:r>
      <w:r>
        <w:rPr>
          <w:rFonts w:hint="eastAsia"/>
          <w:sz w:val="28"/>
          <w:szCs w:val="28"/>
        </w:rPr>
        <w:t xml:space="preserve"> pulsation dampener</w:t>
      </w:r>
      <w:r>
        <w:rPr>
          <w:sz w:val="28"/>
          <w:szCs w:val="28"/>
        </w:rPr>
        <w:t xml:space="preserve"> will be finished, and the pump can be ready to start at any time</w:t>
      </w:r>
      <w:r>
        <w:rPr>
          <w:rFonts w:hint="eastAsia"/>
          <w:sz w:val="28"/>
          <w:szCs w:val="28"/>
        </w:rPr>
        <w:t>。</w:t>
      </w:r>
    </w:p>
    <w:p>
      <w:pPr>
        <w:numPr>
          <w:ilvl w:val="0"/>
          <w:numId w:val="1"/>
        </w:numPr>
        <w:rPr>
          <w:rFonts w:asciiTheme="minorEastAsia" w:hAnsiTheme="minorEastAsia" w:eastAsiaTheme="minorEastAsia"/>
          <w:b/>
          <w:i/>
          <w:sz w:val="28"/>
          <w:szCs w:val="28"/>
        </w:rPr>
      </w:pPr>
      <w:r>
        <w:rPr>
          <w:sz w:val="28"/>
          <w:szCs w:val="28"/>
        </w:rPr>
        <w:t xml:space="preserve">Operation: </w:t>
      </w:r>
      <w:r>
        <w:rPr>
          <w:rFonts w:hint="eastAsia"/>
          <w:sz w:val="28"/>
          <w:szCs w:val="28"/>
        </w:rPr>
        <w:t>T</w:t>
      </w:r>
      <w:r>
        <w:rPr>
          <w:sz w:val="28"/>
          <w:szCs w:val="28"/>
        </w:rPr>
        <w:t xml:space="preserve">he drilling pump </w:t>
      </w:r>
      <w:r>
        <w:rPr>
          <w:rFonts w:hint="eastAsia"/>
          <w:sz w:val="28"/>
          <w:szCs w:val="28"/>
        </w:rPr>
        <w:t>b</w:t>
      </w:r>
      <w:r>
        <w:rPr>
          <w:sz w:val="28"/>
          <w:szCs w:val="28"/>
        </w:rPr>
        <w:t>efore operation</w:t>
      </w:r>
      <w:r>
        <w:rPr>
          <w:rFonts w:hint="eastAsia"/>
          <w:sz w:val="28"/>
          <w:szCs w:val="28"/>
        </w:rPr>
        <w:t xml:space="preserve"> </w:t>
      </w:r>
      <w:r>
        <w:rPr>
          <w:sz w:val="28"/>
          <w:szCs w:val="28"/>
        </w:rPr>
        <w:t xml:space="preserve">must check whether the pressure in the </w:t>
      </w:r>
      <w:r>
        <w:rPr>
          <w:rFonts w:hint="eastAsia"/>
          <w:sz w:val="28"/>
          <w:szCs w:val="28"/>
        </w:rPr>
        <w:t>pulsation dampener</w:t>
      </w:r>
      <w:r>
        <w:rPr>
          <w:sz w:val="28"/>
          <w:szCs w:val="28"/>
        </w:rPr>
        <w:t xml:space="preserve"> meets the requirements and whether the </w:t>
      </w:r>
      <w:r>
        <w:rPr>
          <w:rFonts w:hint="eastAsia"/>
          <w:sz w:val="28"/>
          <w:szCs w:val="28"/>
        </w:rPr>
        <w:t>pulsation dampener</w:t>
      </w:r>
      <w:r>
        <w:rPr>
          <w:sz w:val="28"/>
          <w:szCs w:val="28"/>
        </w:rPr>
        <w:t xml:space="preserve"> </w:t>
      </w:r>
      <w:r>
        <w:rPr>
          <w:rFonts w:hint="eastAsia"/>
          <w:sz w:val="28"/>
          <w:szCs w:val="28"/>
        </w:rPr>
        <w:t>charging</w:t>
      </w:r>
      <w:r>
        <w:rPr>
          <w:sz w:val="28"/>
          <w:szCs w:val="28"/>
        </w:rPr>
        <w:t xml:space="preserve"> valve (</w:t>
      </w:r>
      <w:r>
        <w:rPr>
          <w:rFonts w:hint="eastAsia"/>
          <w:sz w:val="28"/>
          <w:szCs w:val="28"/>
        </w:rPr>
        <w:t>Angle</w:t>
      </w:r>
      <w:r>
        <w:rPr>
          <w:sz w:val="28"/>
          <w:szCs w:val="28"/>
        </w:rPr>
        <w:t xml:space="preserve"> valve) has been closed; during the operation of the drilling pump, the </w:t>
      </w:r>
      <w:r>
        <w:rPr>
          <w:rFonts w:hint="eastAsia"/>
          <w:sz w:val="28"/>
          <w:szCs w:val="28"/>
        </w:rPr>
        <w:t>pulsation dampener</w:t>
      </w:r>
      <w:r>
        <w:rPr>
          <w:sz w:val="28"/>
          <w:szCs w:val="28"/>
        </w:rPr>
        <w:t xml:space="preserve"> </w:t>
      </w:r>
      <w:r>
        <w:rPr>
          <w:rFonts w:hint="eastAsia"/>
          <w:sz w:val="28"/>
          <w:szCs w:val="28"/>
        </w:rPr>
        <w:t>charging</w:t>
      </w:r>
      <w:r>
        <w:rPr>
          <w:sz w:val="28"/>
          <w:szCs w:val="28"/>
        </w:rPr>
        <w:t xml:space="preserve"> valve (</w:t>
      </w:r>
      <w:r>
        <w:rPr>
          <w:rFonts w:hint="eastAsia"/>
          <w:sz w:val="28"/>
          <w:szCs w:val="28"/>
        </w:rPr>
        <w:t>angle</w:t>
      </w:r>
      <w:r>
        <w:rPr>
          <w:sz w:val="28"/>
          <w:szCs w:val="28"/>
        </w:rPr>
        <w:t xml:space="preserve"> valve) must not be opened to prevent the pressure gauge of the </w:t>
      </w:r>
      <w:r>
        <w:rPr>
          <w:rFonts w:hint="eastAsia"/>
          <w:sz w:val="28"/>
          <w:szCs w:val="28"/>
        </w:rPr>
        <w:t>pulsation dampener</w:t>
      </w:r>
      <w:r>
        <w:rPr>
          <w:sz w:val="28"/>
          <w:szCs w:val="28"/>
        </w:rPr>
        <w:t xml:space="preserve"> from being damaged by the high pressure in the pump.</w:t>
      </w:r>
      <w:r>
        <w:rPr>
          <w:rFonts w:asciiTheme="minorEastAsia" w:hAnsiTheme="minorEastAsia" w:eastAsiaTheme="minorEastAsia"/>
          <w:b/>
          <w:i/>
          <w:sz w:val="28"/>
          <w:szCs w:val="28"/>
        </w:rPr>
        <w:t xml:space="preserve"> </w:t>
      </w:r>
    </w:p>
    <w:p>
      <w:pPr>
        <w:rPr>
          <w:sz w:val="28"/>
          <w:szCs w:val="28"/>
        </w:rPr>
      </w:pPr>
      <w:r>
        <w:rPr>
          <w:rFonts w:hint="eastAsia" w:ascii="楷体_GB2312" w:eastAsia="楷体_GB2312"/>
          <w:b/>
          <w:sz w:val="30"/>
          <w:szCs w:val="30"/>
        </w:rPr>
        <w:t>*</w:t>
      </w:r>
      <w:r>
        <w:rPr>
          <w:rFonts w:ascii="Verdana" w:hAnsi="Verdana"/>
          <w:color w:val="336633"/>
          <w:szCs w:val="21"/>
          <w:shd w:val="clear" w:color="auto" w:fill="F2F6FA"/>
        </w:rPr>
        <w:t xml:space="preserve"> </w:t>
      </w:r>
      <w:r>
        <w:rPr>
          <w:sz w:val="28"/>
          <w:szCs w:val="28"/>
        </w:rPr>
        <w:t>Common failures and Solutions</w:t>
      </w:r>
    </w:p>
    <w:p>
      <w:pPr>
        <w:ind w:left="315" w:leftChars="150"/>
        <w:rPr>
          <w:sz w:val="28"/>
          <w:szCs w:val="28"/>
        </w:rPr>
      </w:pPr>
      <w:r>
        <w:rPr>
          <w:sz w:val="28"/>
          <w:szCs w:val="28"/>
        </w:rPr>
        <w:t>Not breathable or leaking quickly</w:t>
      </w:r>
      <w:r>
        <w:rPr>
          <w:rFonts w:hint="eastAsia"/>
          <w:sz w:val="28"/>
          <w:szCs w:val="28"/>
        </w:rPr>
        <w:t>：</w:t>
      </w:r>
    </w:p>
    <w:p>
      <w:pPr>
        <w:ind w:firstLine="413" w:firstLineChars="147"/>
        <w:rPr>
          <w:sz w:val="28"/>
          <w:szCs w:val="28"/>
        </w:rPr>
      </w:pPr>
      <w:r>
        <w:rPr>
          <w:rFonts w:hint="eastAsia" w:ascii="宋体" w:hAnsi="宋体"/>
          <w:b/>
          <w:sz w:val="28"/>
          <w:szCs w:val="28"/>
        </w:rPr>
        <w:t>*</w:t>
      </w:r>
      <w:r>
        <w:rPr>
          <w:rFonts w:ascii="Verdana" w:hAnsi="Verdana"/>
          <w:color w:val="336633"/>
          <w:szCs w:val="21"/>
          <w:shd w:val="clear" w:color="auto" w:fill="F2F6FA"/>
        </w:rPr>
        <w:t xml:space="preserve"> </w:t>
      </w:r>
      <w:r>
        <w:rPr>
          <w:sz w:val="28"/>
          <w:szCs w:val="28"/>
        </w:rPr>
        <w:t>Blockage of tracheal joint</w:t>
      </w:r>
      <w:r>
        <w:rPr>
          <w:rFonts w:hint="eastAsia" w:ascii="宋体" w:hAnsi="宋体"/>
          <w:sz w:val="28"/>
          <w:szCs w:val="28"/>
        </w:rPr>
        <w:t>。</w:t>
      </w:r>
      <w:r>
        <w:rPr>
          <w:sz w:val="28"/>
          <w:szCs w:val="28"/>
        </w:rPr>
        <w:t>Clean the connector and remove its internal debris</w:t>
      </w:r>
      <w:r>
        <w:rPr>
          <w:rFonts w:hint="eastAsia"/>
          <w:sz w:val="28"/>
          <w:szCs w:val="28"/>
        </w:rPr>
        <w:t>;</w:t>
      </w:r>
    </w:p>
    <w:p>
      <w:pPr>
        <w:ind w:left="689" w:leftChars="197" w:hanging="275" w:hangingChars="98"/>
        <w:rPr>
          <w:rFonts w:ascii="宋体" w:hAnsi="宋体"/>
          <w:sz w:val="28"/>
          <w:szCs w:val="28"/>
        </w:rPr>
      </w:pPr>
      <w:r>
        <w:rPr>
          <w:rFonts w:hint="eastAsia" w:ascii="宋体" w:hAnsi="宋体"/>
          <w:b/>
          <w:sz w:val="28"/>
          <w:szCs w:val="28"/>
        </w:rPr>
        <w:t>*</w:t>
      </w:r>
      <w:r>
        <w:rPr>
          <w:rFonts w:ascii="Verdana" w:hAnsi="Verdana"/>
          <w:color w:val="336633"/>
          <w:szCs w:val="21"/>
          <w:shd w:val="clear" w:color="auto" w:fill="F2F6FA"/>
        </w:rPr>
        <w:t xml:space="preserve"> </w:t>
      </w:r>
      <w:r>
        <w:rPr>
          <w:sz w:val="28"/>
          <w:szCs w:val="28"/>
        </w:rPr>
        <w:t xml:space="preserve">The </w:t>
      </w:r>
      <w:r>
        <w:rPr>
          <w:rFonts w:hint="eastAsia"/>
          <w:sz w:val="28"/>
          <w:szCs w:val="28"/>
        </w:rPr>
        <w:t>pulsation dampener</w:t>
      </w:r>
      <w:r>
        <w:rPr>
          <w:sz w:val="28"/>
          <w:szCs w:val="28"/>
        </w:rPr>
        <w:t xml:space="preserve"> </w:t>
      </w:r>
      <w:r>
        <w:rPr>
          <w:rFonts w:hint="eastAsia"/>
          <w:sz w:val="28"/>
          <w:szCs w:val="28"/>
        </w:rPr>
        <w:t>bladder</w:t>
      </w:r>
      <w:r>
        <w:rPr>
          <w:sz w:val="28"/>
          <w:szCs w:val="28"/>
        </w:rPr>
        <w:t xml:space="preserve"> was damaged. The upper cover should be opened, the new</w:t>
      </w:r>
      <w:r>
        <w:rPr>
          <w:rFonts w:hint="eastAsia"/>
          <w:sz w:val="28"/>
          <w:szCs w:val="28"/>
        </w:rPr>
        <w:t xml:space="preserve"> pulsation dampener</w:t>
      </w:r>
      <w:r>
        <w:rPr>
          <w:sz w:val="28"/>
          <w:szCs w:val="28"/>
        </w:rPr>
        <w:t xml:space="preserve"> </w:t>
      </w:r>
      <w:r>
        <w:rPr>
          <w:rFonts w:hint="eastAsia"/>
          <w:sz w:val="28"/>
          <w:szCs w:val="28"/>
        </w:rPr>
        <w:t>bladder</w:t>
      </w:r>
      <w:r>
        <w:rPr>
          <w:sz w:val="28"/>
          <w:szCs w:val="28"/>
        </w:rPr>
        <w:t xml:space="preserve"> should be replaced, and the inner cavity of the </w:t>
      </w:r>
      <w:r>
        <w:rPr>
          <w:rFonts w:hint="eastAsia"/>
          <w:sz w:val="28"/>
          <w:szCs w:val="28"/>
        </w:rPr>
        <w:t>pulsation dampener</w:t>
      </w:r>
      <w:r>
        <w:rPr>
          <w:sz w:val="28"/>
          <w:szCs w:val="28"/>
        </w:rPr>
        <w:t xml:space="preserve"> should be cleaned when the </w:t>
      </w:r>
      <w:r>
        <w:rPr>
          <w:rFonts w:hint="eastAsia"/>
          <w:sz w:val="28"/>
          <w:szCs w:val="28"/>
        </w:rPr>
        <w:t>bladder</w:t>
      </w:r>
      <w:r>
        <w:rPr>
          <w:sz w:val="28"/>
          <w:szCs w:val="28"/>
        </w:rPr>
        <w:t xml:space="preserve"> is replaced, and the surface condition of the inner cavity wall should be checked to avoid the insufficient strength of the shell caused by the erosion of drilling fluid.</w:t>
      </w:r>
      <w:r>
        <w:rPr>
          <w:rFonts w:ascii="宋体" w:hAnsi="宋体"/>
          <w:sz w:val="28"/>
          <w:szCs w:val="28"/>
        </w:rPr>
        <w:t xml:space="preserve"> </w:t>
      </w:r>
    </w:p>
    <w:p>
      <w:pPr>
        <w:spacing w:line="360" w:lineRule="auto"/>
        <w:ind w:left="731" w:leftChars="147" w:hanging="422" w:hangingChars="150"/>
        <w:rPr>
          <w:rFonts w:ascii="宋体" w:hAnsi="宋体"/>
          <w:b/>
          <w:sz w:val="28"/>
          <w:szCs w:val="28"/>
        </w:rPr>
      </w:pPr>
      <w:r>
        <w:rPr>
          <w:rFonts w:hint="eastAsia" w:ascii="宋体" w:hAnsi="宋体"/>
          <w:b/>
          <w:sz w:val="28"/>
          <w:szCs w:val="28"/>
        </w:rPr>
        <w:t xml:space="preserve">* </w:t>
      </w:r>
      <w:r>
        <w:rPr>
          <w:rFonts w:hint="eastAsia"/>
          <w:sz w:val="28"/>
          <w:szCs w:val="28"/>
        </w:rPr>
        <w:t>Angle</w:t>
      </w:r>
      <w:r>
        <w:rPr>
          <w:sz w:val="28"/>
          <w:szCs w:val="28"/>
        </w:rPr>
        <w:t xml:space="preserve"> valve need to be repaired or replaced for gas leakage due to improper sealing</w:t>
      </w:r>
      <w:r>
        <w:rPr>
          <w:rFonts w:hint="eastAsia" w:ascii="宋体" w:hAnsi="宋体"/>
          <w:sz w:val="28"/>
          <w:szCs w:val="28"/>
        </w:rPr>
        <w:t>。</w:t>
      </w:r>
    </w:p>
    <w:p>
      <w:pPr>
        <w:pStyle w:val="12"/>
        <w:spacing w:line="360" w:lineRule="auto"/>
        <w:ind w:left="675" w:firstLine="0" w:firstLineChars="0"/>
        <w:rPr>
          <w:rFonts w:ascii="宋体" w:hAnsi="宋体"/>
          <w:b/>
          <w:i/>
          <w:sz w:val="28"/>
          <w:szCs w:val="28"/>
        </w:rPr>
      </w:pPr>
      <w:r>
        <w:rPr>
          <w:sz w:val="28"/>
          <w:szCs w:val="28"/>
        </w:rPr>
        <w:t xml:space="preserve">Warning: When repairing and maintaining the </w:t>
      </w:r>
      <w:r>
        <w:rPr>
          <w:rFonts w:hint="eastAsia"/>
          <w:sz w:val="28"/>
          <w:szCs w:val="28"/>
        </w:rPr>
        <w:t>pulsation dampener</w:t>
      </w:r>
      <w:r>
        <w:rPr>
          <w:sz w:val="28"/>
          <w:szCs w:val="28"/>
        </w:rPr>
        <w:t xml:space="preserve">, the air pressure in the </w:t>
      </w:r>
      <w:r>
        <w:rPr>
          <w:rFonts w:hint="eastAsia"/>
          <w:sz w:val="28"/>
          <w:szCs w:val="28"/>
        </w:rPr>
        <w:t>pulsation dampener</w:t>
      </w:r>
      <w:r>
        <w:rPr>
          <w:sz w:val="28"/>
          <w:szCs w:val="28"/>
        </w:rPr>
        <w:t xml:space="preserve"> must be zero, and the pressure of the pump must be zero. The pressure gauge can not be used to judge, because when the residual pressure is small, the pressure gauge can not be displayed, but this low pressure can also lead to accidents.</w:t>
      </w:r>
    </w:p>
    <w:p>
      <w:pPr>
        <w:pStyle w:val="12"/>
        <w:spacing w:line="360" w:lineRule="auto"/>
        <w:ind w:left="675" w:firstLine="0" w:firstLineChars="0"/>
        <w:rPr>
          <w:rFonts w:ascii="宋体" w:hAnsi="宋体"/>
          <w:b/>
          <w:i/>
          <w:sz w:val="28"/>
          <w:szCs w:val="28"/>
        </w:rPr>
      </w:pPr>
      <w:r>
        <w:rPr>
          <w:rFonts w:hint="eastAsia"/>
          <w:b/>
          <w:sz w:val="30"/>
          <w:szCs w:val="30"/>
        </w:rPr>
        <w:t>四．Parts list（see attached）</w:t>
      </w:r>
    </w:p>
    <w:tbl>
      <w:tblPr>
        <w:tblStyle w:val="5"/>
        <w:tblW w:w="10160" w:type="dxa"/>
        <w:tblInd w:w="-34" w:type="dxa"/>
        <w:tblLayout w:type="fixed"/>
        <w:tblCellMar>
          <w:top w:w="0" w:type="dxa"/>
          <w:left w:w="108" w:type="dxa"/>
          <w:bottom w:w="0" w:type="dxa"/>
          <w:right w:w="108" w:type="dxa"/>
        </w:tblCellMar>
      </w:tblPr>
      <w:tblGrid>
        <w:gridCol w:w="875"/>
        <w:gridCol w:w="2195"/>
        <w:gridCol w:w="3080"/>
        <w:gridCol w:w="708"/>
        <w:gridCol w:w="987"/>
        <w:gridCol w:w="2315"/>
      </w:tblGrid>
      <w:tr>
        <w:tblPrEx>
          <w:tblCellMar>
            <w:top w:w="0" w:type="dxa"/>
            <w:left w:w="108" w:type="dxa"/>
            <w:bottom w:w="0" w:type="dxa"/>
            <w:right w:w="108" w:type="dxa"/>
          </w:tblCellMar>
        </w:tblPrEx>
        <w:trPr>
          <w:trHeight w:val="720" w:hRule="atLeast"/>
        </w:trPr>
        <w:tc>
          <w:tcPr>
            <w:tcW w:w="10160" w:type="dxa"/>
            <w:gridSpan w:val="6"/>
            <w:tcBorders>
              <w:top w:val="nil"/>
              <w:left w:val="nil"/>
              <w:bottom w:val="nil"/>
              <w:right w:val="nil"/>
            </w:tcBorders>
            <w:shd w:val="clear" w:color="auto" w:fill="auto"/>
            <w:noWrap/>
          </w:tcPr>
          <w:tbl>
            <w:tblPr>
              <w:tblStyle w:val="5"/>
              <w:tblW w:w="9452" w:type="dxa"/>
              <w:tblInd w:w="0" w:type="dxa"/>
              <w:tblLayout w:type="fixed"/>
              <w:tblCellMar>
                <w:top w:w="0" w:type="dxa"/>
                <w:left w:w="108" w:type="dxa"/>
                <w:bottom w:w="0" w:type="dxa"/>
                <w:right w:w="108" w:type="dxa"/>
              </w:tblCellMar>
            </w:tblPr>
            <w:tblGrid>
              <w:gridCol w:w="743"/>
              <w:gridCol w:w="2157"/>
              <w:gridCol w:w="4032"/>
              <w:gridCol w:w="1080"/>
              <w:gridCol w:w="1440"/>
            </w:tblGrid>
            <w:tr>
              <w:tblPrEx>
                <w:tblCellMar>
                  <w:top w:w="0" w:type="dxa"/>
                  <w:left w:w="108" w:type="dxa"/>
                  <w:bottom w:w="0" w:type="dxa"/>
                  <w:right w:w="108" w:type="dxa"/>
                </w:tblCellMar>
              </w:tblPrEx>
              <w:trPr>
                <w:trHeight w:val="720" w:hRule="atLeast"/>
              </w:trPr>
              <w:tc>
                <w:tcPr>
                  <w:tcW w:w="9452" w:type="dxa"/>
                  <w:gridSpan w:val="5"/>
                  <w:tcBorders>
                    <w:top w:val="nil"/>
                    <w:left w:val="nil"/>
                    <w:bottom w:val="nil"/>
                    <w:right w:val="nil"/>
                  </w:tcBorders>
                  <w:shd w:val="clear" w:color="auto" w:fill="auto"/>
                  <w:noWrap/>
                  <w:vAlign w:val="center"/>
                </w:tcPr>
                <w:p>
                  <w:pPr>
                    <w:widowControl/>
                    <w:jc w:val="center"/>
                    <w:rPr>
                      <w:sz w:val="28"/>
                      <w:szCs w:val="28"/>
                    </w:rPr>
                  </w:pPr>
                  <w:r>
                    <w:rPr>
                      <w:rFonts w:hint="eastAsia"/>
                      <w:sz w:val="28"/>
                      <w:szCs w:val="28"/>
                    </w:rPr>
                    <w:t>KB-25 Pulsation Dampener（Flanges）Part list</w:t>
                  </w:r>
                </w:p>
              </w:tc>
            </w:tr>
            <w:tr>
              <w:tblPrEx>
                <w:tblCellMar>
                  <w:top w:w="0" w:type="dxa"/>
                  <w:left w:w="108" w:type="dxa"/>
                  <w:bottom w:w="0" w:type="dxa"/>
                  <w:right w:w="108" w:type="dxa"/>
                </w:tblCellMar>
              </w:tblPrEx>
              <w:trPr>
                <w:trHeight w:val="480" w:hRule="atLeast"/>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Item</w:t>
                  </w:r>
                </w:p>
              </w:tc>
              <w:tc>
                <w:tcPr>
                  <w:tcW w:w="21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Part Number</w:t>
                  </w:r>
                </w:p>
              </w:tc>
              <w:tc>
                <w:tcPr>
                  <w:tcW w:w="40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Product Name</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Qty</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Remark</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LW-T58-5004</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Sealing Ring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LW-AB25-04.01</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Case</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LW-AB25-04.02</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Bladder</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LW-AB25-04.03</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Cover</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LW-AB25-04.05.00</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Pressure Cover Assembly</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LW-AB25-04.06</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Joint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Borrowing</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LW-AB25-04.07</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Tee</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Borrowing</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LW-AB25-04.08</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Angle Valve</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Purchasing</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LW-AB25-04.09</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Pressure Gauge</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Purchasing</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LW-AB25-04.10</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Washer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Borrowing</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LW-AB25-04.11</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Exhaust Valve</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Purchasing</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LW-T50-6003</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Stud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LW-AB25-04.12</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Nut1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LW-AB25-04.04</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Stud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21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LW-AB25-04.13</w:t>
                  </w:r>
                </w:p>
              </w:tc>
              <w:tc>
                <w:tcPr>
                  <w:tcW w:w="4032"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Nut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widowControl/>
              <w:rPr>
                <w:sz w:val="28"/>
                <w:szCs w:val="28"/>
              </w:rPr>
            </w:pPr>
            <w:r>
              <w:rPr>
                <w:sz w:val="28"/>
                <w:szCs w:val="28"/>
              </w:rPr>
              <w:t xml:space="preserve">Note: The connecting bolts of </w:t>
            </w:r>
            <w:r>
              <w:rPr>
                <w:rFonts w:hint="eastAsia"/>
                <w:sz w:val="28"/>
                <w:szCs w:val="28"/>
              </w:rPr>
              <w:t>metric</w:t>
            </w:r>
            <w:r>
              <w:rPr>
                <w:sz w:val="28"/>
                <w:szCs w:val="28"/>
              </w:rPr>
              <w:t xml:space="preserve"> and </w:t>
            </w:r>
            <w:r>
              <w:rPr>
                <w:rFonts w:hint="eastAsia"/>
                <w:sz w:val="28"/>
                <w:szCs w:val="28"/>
              </w:rPr>
              <w:t>b</w:t>
            </w:r>
            <w:r>
              <w:rPr>
                <w:sz w:val="28"/>
                <w:szCs w:val="28"/>
              </w:rPr>
              <w:t xml:space="preserve">ritish </w:t>
            </w:r>
            <w:r>
              <w:rPr>
                <w:rFonts w:hint="eastAsia"/>
                <w:sz w:val="28"/>
                <w:szCs w:val="28"/>
              </w:rPr>
              <w:t>Pulsation Dampener</w:t>
            </w:r>
            <w:r>
              <w:rPr>
                <w:sz w:val="28"/>
                <w:szCs w:val="28"/>
              </w:rPr>
              <w:t xml:space="preserve"> are different, which should be noted when ordering</w:t>
            </w:r>
            <w:r>
              <w:rPr>
                <w:rFonts w:hint="eastAsia"/>
                <w:sz w:val="28"/>
                <w:szCs w:val="28"/>
              </w:rPr>
              <w:t>。</w:t>
            </w:r>
          </w:p>
          <w:p>
            <w:pPr>
              <w:widowControl/>
              <w:jc w:val="both"/>
              <w:rPr>
                <w:rFonts w:ascii="宋体" w:hAnsi="宋体" w:cs="宋体"/>
                <w:b/>
                <w:kern w:val="0"/>
                <w:sz w:val="32"/>
                <w:szCs w:val="32"/>
              </w:rPr>
            </w:pPr>
            <w:r>
              <w:rPr>
                <w:rFonts w:hint="eastAsia" w:ascii="宋体" w:hAnsi="宋体" w:cs="宋体"/>
                <w:b/>
                <w:kern w:val="0"/>
                <w:sz w:val="32"/>
                <w:szCs w:val="32"/>
              </w:rPr>
              <w:t>KB-25</w:t>
            </w:r>
            <w:r>
              <w:rPr>
                <w:rFonts w:hint="eastAsia"/>
                <w:sz w:val="28"/>
                <w:szCs w:val="28"/>
              </w:rPr>
              <w:t xml:space="preserve"> Pulsation Dampener（Hammer Union Type）Part list</w:t>
            </w:r>
          </w:p>
        </w:tc>
      </w:tr>
      <w:tr>
        <w:tblPrEx>
          <w:tblCellMar>
            <w:top w:w="0" w:type="dxa"/>
            <w:left w:w="108" w:type="dxa"/>
            <w:bottom w:w="0" w:type="dxa"/>
            <w:right w:w="108" w:type="dxa"/>
          </w:tblCellMar>
        </w:tblPrEx>
        <w:trPr>
          <w:trHeight w:val="480" w:hRule="atLeast"/>
        </w:trPr>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Item</w:t>
            </w:r>
          </w:p>
        </w:tc>
        <w:tc>
          <w:tcPr>
            <w:tcW w:w="21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Part Number</w:t>
            </w:r>
          </w:p>
        </w:tc>
        <w:tc>
          <w:tcPr>
            <w:tcW w:w="3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Product Name</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Qty</w:t>
            </w:r>
          </w:p>
        </w:tc>
        <w:tc>
          <w:tcPr>
            <w:tcW w:w="9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U.W</w:t>
            </w:r>
          </w:p>
        </w:tc>
        <w:tc>
          <w:tcPr>
            <w:tcW w:w="23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Remark</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LW-AB25/52-04.01</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Case</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252</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LW-AB25-04.02</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Bladder</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LW-AB25-04.03</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Cover</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LW-AB25-04.05.00</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Pressure Cover Assembly</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4.45</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LW-AB25-04.06</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Joint 1/4(BF102.08.00)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0.016</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sz w:val="20"/>
                <w:szCs w:val="28"/>
              </w:rPr>
              <w:t>Borrowing</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LW-AB25-04.07</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Tee 1/4(BF102.06)</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0.2</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sz w:val="20"/>
                <w:szCs w:val="28"/>
              </w:rPr>
              <w:t>Borrowing</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LW-AB25-04.08</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Angle Valve (BF102.08.00)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0.5</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sz w:val="20"/>
                <w:szCs w:val="28"/>
              </w:rPr>
              <w:t>Purchasing</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LW-AB25-04.09</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Pressure Gauge    0-25MPa Y-60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0.3</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sz w:val="20"/>
                <w:szCs w:val="28"/>
              </w:rPr>
              <w:t>Purchasing</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LW-AB25-04.10</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Washer (T514-1001)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0.002</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sz w:val="20"/>
                <w:szCs w:val="28"/>
              </w:rPr>
              <w:t>Borrowing</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LW-AB25-04.11</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 xml:space="preserve">Exhaust Valve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0.2</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sz w:val="20"/>
                <w:szCs w:val="28"/>
              </w:rPr>
              <w:t>Purchasing</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LW-AB25/52-04.13</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 xml:space="preserve">Stud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LW-AB25/52-04.14</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Nut</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D</w:t>
            </w:r>
            <w:r>
              <w:rPr>
                <w:rFonts w:hint="eastAsia" w:ascii="宋体" w:hAnsi="宋体" w:cs="宋体"/>
                <w:kern w:val="0"/>
                <w:sz w:val="18"/>
                <w:szCs w:val="18"/>
              </w:rPr>
              <w:t>4</w:t>
            </w:r>
            <w:r>
              <w:rPr>
                <w:rFonts w:hint="eastAsia" w:ascii="宋体" w:hAnsi="宋体" w:cs="宋体"/>
                <w:kern w:val="0"/>
                <w:sz w:val="24"/>
              </w:rPr>
              <w:t>-4-66</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 xml:space="preserve">O-Ring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0.02</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107.130.15</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 xml:space="preserve">Stud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0.65</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107.130.16</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Transition Joint</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T58-5001</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 xml:space="preserve">Seal Ring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0.2</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MT102.08</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Weld Flange</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1502  2"Union</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LW-AB25/52-04.13</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Stud M33x2/M33x3x140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0.9</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8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21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LW-AB25/52-04.14</w:t>
            </w:r>
          </w:p>
        </w:tc>
        <w:tc>
          <w:tcPr>
            <w:tcW w:w="3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Nut M33x3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9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0.36</w:t>
            </w:r>
          </w:p>
        </w:tc>
        <w:tc>
          <w:tcPr>
            <w:tcW w:w="23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bl>
    <w:p>
      <w:pPr>
        <w:rPr>
          <w:b/>
          <w:sz w:val="30"/>
          <w:szCs w:val="30"/>
        </w:rPr>
      </w:pPr>
      <w:r>
        <w:rPr>
          <w:sz w:val="28"/>
          <w:szCs w:val="28"/>
        </w:rPr>
        <w:t xml:space="preserve">Note: The connecting bolts of </w:t>
      </w:r>
      <w:r>
        <w:rPr>
          <w:rFonts w:hint="eastAsia"/>
          <w:sz w:val="28"/>
          <w:szCs w:val="28"/>
        </w:rPr>
        <w:t>metric</w:t>
      </w:r>
      <w:r>
        <w:rPr>
          <w:sz w:val="28"/>
          <w:szCs w:val="28"/>
        </w:rPr>
        <w:t xml:space="preserve"> and </w:t>
      </w:r>
      <w:r>
        <w:rPr>
          <w:rFonts w:hint="eastAsia"/>
          <w:sz w:val="28"/>
          <w:szCs w:val="28"/>
        </w:rPr>
        <w:t>b</w:t>
      </w:r>
      <w:r>
        <w:rPr>
          <w:sz w:val="28"/>
          <w:szCs w:val="28"/>
        </w:rPr>
        <w:t xml:space="preserve">ritish </w:t>
      </w:r>
      <w:r>
        <w:rPr>
          <w:rFonts w:hint="eastAsia"/>
          <w:sz w:val="28"/>
          <w:szCs w:val="28"/>
        </w:rPr>
        <w:t>Pulsation Dampener</w:t>
      </w:r>
      <w:r>
        <w:rPr>
          <w:sz w:val="28"/>
          <w:szCs w:val="28"/>
        </w:rPr>
        <w:t xml:space="preserve"> are different, which should be noted when ordering</w:t>
      </w:r>
    </w:p>
    <w:tbl>
      <w:tblPr>
        <w:tblStyle w:val="5"/>
        <w:tblW w:w="10392" w:type="dxa"/>
        <w:tblInd w:w="0" w:type="dxa"/>
        <w:tblLayout w:type="fixed"/>
        <w:tblCellMar>
          <w:top w:w="0" w:type="dxa"/>
          <w:left w:w="108" w:type="dxa"/>
          <w:bottom w:w="0" w:type="dxa"/>
          <w:right w:w="108" w:type="dxa"/>
        </w:tblCellMar>
      </w:tblPr>
      <w:tblGrid>
        <w:gridCol w:w="743"/>
        <w:gridCol w:w="2256"/>
        <w:gridCol w:w="3655"/>
        <w:gridCol w:w="1147"/>
        <w:gridCol w:w="2355"/>
        <w:gridCol w:w="236"/>
      </w:tblGrid>
      <w:tr>
        <w:tblPrEx>
          <w:tblCellMar>
            <w:top w:w="0" w:type="dxa"/>
            <w:left w:w="108" w:type="dxa"/>
            <w:bottom w:w="0" w:type="dxa"/>
            <w:right w:w="108" w:type="dxa"/>
          </w:tblCellMar>
        </w:tblPrEx>
        <w:trPr>
          <w:gridAfter w:val="1"/>
          <w:wAfter w:w="236" w:type="dxa"/>
          <w:trHeight w:val="720" w:hRule="atLeast"/>
        </w:trPr>
        <w:tc>
          <w:tcPr>
            <w:tcW w:w="10156" w:type="dxa"/>
            <w:gridSpan w:val="5"/>
            <w:tcBorders>
              <w:top w:val="nil"/>
              <w:left w:val="nil"/>
              <w:bottom w:val="nil"/>
              <w:right w:val="nil"/>
            </w:tcBorders>
            <w:shd w:val="clear" w:color="auto" w:fill="auto"/>
            <w:noWrap/>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KB-45</w:t>
            </w:r>
            <w:r>
              <w:rPr>
                <w:rFonts w:hint="eastAsia"/>
                <w:sz w:val="28"/>
                <w:szCs w:val="28"/>
              </w:rPr>
              <w:t xml:space="preserve"> Pulsation Dampener Part list</w:t>
            </w:r>
          </w:p>
        </w:tc>
      </w:tr>
      <w:tr>
        <w:tblPrEx>
          <w:tblCellMar>
            <w:top w:w="0" w:type="dxa"/>
            <w:left w:w="108" w:type="dxa"/>
            <w:bottom w:w="0" w:type="dxa"/>
            <w:right w:w="108" w:type="dxa"/>
          </w:tblCellMar>
        </w:tblPrEx>
        <w:trPr>
          <w:trHeight w:val="480" w:hRule="atLeast"/>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Item</w:t>
            </w: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Part Number</w:t>
            </w:r>
          </w:p>
        </w:tc>
        <w:tc>
          <w:tcPr>
            <w:tcW w:w="36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Product Name</w:t>
            </w:r>
          </w:p>
        </w:tc>
        <w:tc>
          <w:tcPr>
            <w:tcW w:w="11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Qty</w:t>
            </w:r>
          </w:p>
        </w:tc>
        <w:tc>
          <w:tcPr>
            <w:tcW w:w="23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Remark</w:t>
            </w:r>
          </w:p>
        </w:tc>
        <w:tc>
          <w:tcPr>
            <w:tcW w:w="236" w:type="dxa"/>
            <w:vAlign w:val="center"/>
          </w:tcPr>
          <w:p>
            <w:pPr>
              <w:widowControl/>
              <w:jc w:val="center"/>
              <w:rPr>
                <w:sz w:val="24"/>
                <w:szCs w:val="28"/>
              </w:rPr>
            </w:pP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MT45520100.01</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Case</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MT45520100.02</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Cover</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MT45520100.03</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Pressure Cover Assembly</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MT45520100.04</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Joint</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Bladder</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Borrowing</w:t>
            </w:r>
            <w:r>
              <w:rPr>
                <w:rFonts w:hint="eastAsia" w:ascii="宋体" w:hAnsi="宋体" w:cs="宋体"/>
                <w:kern w:val="0"/>
                <w:sz w:val="24"/>
              </w:rPr>
              <w:t>　</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753-4002</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Stud </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Borrowing</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7508-6003</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Seal Gasket </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Borrowing</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L3802025225000620</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Double-scale pressure gauge 25MPa</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51260490003081</w:t>
            </w:r>
          </w:p>
        </w:tc>
        <w:tc>
          <w:tcPr>
            <w:tcW w:w="36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Exhaust Vlave</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T001-4201</w:t>
            </w:r>
          </w:p>
        </w:tc>
        <w:tc>
          <w:tcPr>
            <w:tcW w:w="3655" w:type="dxa"/>
            <w:tcBorders>
              <w:top w:val="nil"/>
              <w:left w:val="nil"/>
              <w:bottom w:val="single" w:color="auto" w:sz="4" w:space="0"/>
              <w:right w:val="single" w:color="auto" w:sz="4" w:space="0"/>
            </w:tcBorders>
            <w:shd w:val="clear" w:color="auto" w:fill="auto"/>
            <w:noWrap/>
            <w:vAlign w:val="center"/>
          </w:tcPr>
          <w:p>
            <w:pPr>
              <w:widowControl/>
              <w:ind w:firstLine="1080" w:firstLineChars="450"/>
              <w:rPr>
                <w:rFonts w:ascii="宋体" w:hAnsi="宋体" w:cs="宋体"/>
                <w:kern w:val="0"/>
                <w:sz w:val="24"/>
              </w:rPr>
            </w:pPr>
            <w:r>
              <w:rPr>
                <w:rFonts w:hint="eastAsia" w:ascii="宋体" w:hAnsi="宋体" w:cs="宋体"/>
                <w:kern w:val="0"/>
                <w:sz w:val="24"/>
              </w:rPr>
              <w:t xml:space="preserve">Tee </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Borrowing</w:t>
            </w:r>
          </w:p>
        </w:tc>
      </w:tr>
      <w:tr>
        <w:tblPrEx>
          <w:tblCellMar>
            <w:top w:w="0" w:type="dxa"/>
            <w:left w:w="108" w:type="dxa"/>
            <w:bottom w:w="0" w:type="dxa"/>
            <w:right w:w="108" w:type="dxa"/>
          </w:tblCellMar>
        </w:tblPrEx>
        <w:trPr>
          <w:gridAfter w:val="1"/>
          <w:wAfter w:w="236" w:type="dxa"/>
          <w:trHeight w:val="480"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LW-AB25-04.11</w:t>
            </w:r>
          </w:p>
        </w:tc>
        <w:tc>
          <w:tcPr>
            <w:tcW w:w="365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4"/>
              </w:rPr>
            </w:pPr>
            <w:r>
              <w:rPr>
                <w:rFonts w:hint="eastAsia" w:ascii="宋体" w:hAnsi="宋体" w:cs="宋体"/>
                <w:kern w:val="0"/>
                <w:sz w:val="24"/>
              </w:rPr>
              <w:t xml:space="preserve">       Angle Valve</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bl>
    <w:p>
      <w:pPr>
        <w:rPr>
          <w:b/>
          <w:sz w:val="30"/>
          <w:szCs w:val="30"/>
        </w:rPr>
      </w:pPr>
      <w:r>
        <w:rPr>
          <w:sz w:val="28"/>
          <w:szCs w:val="28"/>
        </w:rPr>
        <w:t xml:space="preserve">Note: The connecting bolts of </w:t>
      </w:r>
      <w:r>
        <w:rPr>
          <w:rFonts w:hint="eastAsia"/>
          <w:sz w:val="28"/>
          <w:szCs w:val="28"/>
        </w:rPr>
        <w:t>metric</w:t>
      </w:r>
      <w:r>
        <w:rPr>
          <w:sz w:val="28"/>
          <w:szCs w:val="28"/>
        </w:rPr>
        <w:t xml:space="preserve"> and </w:t>
      </w:r>
      <w:r>
        <w:rPr>
          <w:rFonts w:hint="eastAsia"/>
          <w:sz w:val="28"/>
          <w:szCs w:val="28"/>
        </w:rPr>
        <w:t>b</w:t>
      </w:r>
      <w:r>
        <w:rPr>
          <w:sz w:val="28"/>
          <w:szCs w:val="28"/>
        </w:rPr>
        <w:t xml:space="preserve">ritish </w:t>
      </w:r>
      <w:r>
        <w:rPr>
          <w:rFonts w:hint="eastAsia"/>
          <w:sz w:val="28"/>
          <w:szCs w:val="28"/>
        </w:rPr>
        <w:t>Pulsation Dampener</w:t>
      </w:r>
      <w:r>
        <w:rPr>
          <w:sz w:val="28"/>
          <w:szCs w:val="28"/>
        </w:rPr>
        <w:t xml:space="preserve"> are different, which should be noted when ordering</w:t>
      </w:r>
    </w:p>
    <w:tbl>
      <w:tblPr>
        <w:tblStyle w:val="5"/>
        <w:tblW w:w="10062" w:type="dxa"/>
        <w:tblInd w:w="94" w:type="dxa"/>
        <w:tblLayout w:type="fixed"/>
        <w:tblCellMar>
          <w:top w:w="0" w:type="dxa"/>
          <w:left w:w="108" w:type="dxa"/>
          <w:bottom w:w="0" w:type="dxa"/>
          <w:right w:w="108" w:type="dxa"/>
        </w:tblCellMar>
      </w:tblPr>
      <w:tblGrid>
        <w:gridCol w:w="723"/>
        <w:gridCol w:w="1843"/>
        <w:gridCol w:w="4536"/>
        <w:gridCol w:w="709"/>
        <w:gridCol w:w="2251"/>
      </w:tblGrid>
      <w:tr>
        <w:tblPrEx>
          <w:tblCellMar>
            <w:top w:w="0" w:type="dxa"/>
            <w:left w:w="108" w:type="dxa"/>
            <w:bottom w:w="0" w:type="dxa"/>
            <w:right w:w="108" w:type="dxa"/>
          </w:tblCellMar>
        </w:tblPrEx>
        <w:trPr>
          <w:trHeight w:val="720" w:hRule="atLeast"/>
        </w:trPr>
        <w:tc>
          <w:tcPr>
            <w:tcW w:w="10062" w:type="dxa"/>
            <w:gridSpan w:val="5"/>
            <w:tcBorders>
              <w:top w:val="nil"/>
              <w:left w:val="nil"/>
              <w:bottom w:val="nil"/>
              <w:right w:val="nil"/>
            </w:tcBorders>
            <w:shd w:val="clear" w:color="auto" w:fill="auto"/>
            <w:noWrap/>
            <w:vAlign w:val="center"/>
          </w:tcPr>
          <w:p>
            <w:pPr>
              <w:widowControl/>
              <w:jc w:val="both"/>
              <w:rPr>
                <w:rFonts w:ascii="宋体" w:hAnsi="宋体" w:cs="宋体"/>
                <w:b/>
                <w:bCs/>
                <w:kern w:val="0"/>
                <w:sz w:val="32"/>
                <w:szCs w:val="32"/>
              </w:rPr>
            </w:pPr>
            <w:r>
              <w:rPr>
                <w:rFonts w:hint="eastAsia" w:ascii="宋体" w:hAnsi="宋体" w:cs="宋体"/>
                <w:b/>
                <w:bCs/>
                <w:kern w:val="0"/>
                <w:sz w:val="32"/>
                <w:szCs w:val="32"/>
              </w:rPr>
              <w:t>KB-75</w:t>
            </w:r>
            <w:r>
              <w:rPr>
                <w:rFonts w:hint="eastAsia"/>
                <w:sz w:val="28"/>
                <w:szCs w:val="28"/>
              </w:rPr>
              <w:t xml:space="preserve"> Pulsation Dampener Part list</w:t>
            </w:r>
          </w:p>
        </w:tc>
      </w:tr>
      <w:tr>
        <w:tblPrEx>
          <w:tblCellMar>
            <w:top w:w="0" w:type="dxa"/>
            <w:left w:w="108" w:type="dxa"/>
            <w:bottom w:w="0" w:type="dxa"/>
            <w:right w:w="108" w:type="dxa"/>
          </w:tblCellMar>
        </w:tblPrEx>
        <w:trPr>
          <w:trHeight w:val="480"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Item</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Part Number</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Product Name</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Qty</w:t>
            </w:r>
          </w:p>
        </w:tc>
        <w:tc>
          <w:tcPr>
            <w:tcW w:w="22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Remark</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T58-5001</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Seal Gasket R39</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kern w:val="0"/>
              </w:rPr>
              <w:t>Standard Parts</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BF102.04.01</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Case</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BF110.02</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Cover</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BF102.06</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Tee 1/4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Borrowing</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BF102.07</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Joint 1/4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Borrowing</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BF102.08.00</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4"/>
                <w:szCs w:val="28"/>
              </w:rPr>
              <w:t>Pressure Cover Assembly</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PJC1-L8</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Exhaust Valve</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Y-60</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Pressure Gauge 0-25MPa</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JZR3-L8</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Angle Valve</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BF102B.03.00</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Bladder</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sz w:val="20"/>
                <w:szCs w:val="28"/>
              </w:rPr>
              <w:t>Purchasing</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T514-1001</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Washer</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kern w:val="0"/>
                <w:sz w:val="24"/>
              </w:rPr>
            </w:pPr>
            <w:r>
              <w:rPr>
                <w:kern w:val="0"/>
              </w:rPr>
              <w:t>Standard Parts</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T50-6002</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Stud 1 1/2-12UNF/1 1/2-8UNC×5 1/8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kern w:val="0"/>
              </w:rPr>
              <w:t>Standard Parts</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T51-2001</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Nut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kern w:val="0"/>
              </w:rPr>
              <w:t>Standard Parts</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T50-6003</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Stud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kern w:val="0"/>
              </w:rPr>
              <w:t>Standard Parts</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T51-2002</w:t>
            </w:r>
          </w:p>
        </w:tc>
        <w:tc>
          <w:tcPr>
            <w:tcW w:w="4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Nut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kern w:val="0"/>
              </w:rPr>
              <w:t>Standard Parts</w:t>
            </w:r>
          </w:p>
        </w:tc>
      </w:tr>
    </w:tbl>
    <w:p>
      <w:pPr>
        <w:rPr>
          <w:b/>
          <w:sz w:val="30"/>
          <w:szCs w:val="30"/>
        </w:rPr>
      </w:pPr>
      <w:r>
        <w:rPr>
          <w:sz w:val="28"/>
          <w:szCs w:val="28"/>
        </w:rPr>
        <w:t xml:space="preserve">Note: The connecting bolts of </w:t>
      </w:r>
      <w:r>
        <w:rPr>
          <w:rFonts w:hint="eastAsia"/>
          <w:sz w:val="28"/>
          <w:szCs w:val="28"/>
        </w:rPr>
        <w:t>metric</w:t>
      </w:r>
      <w:r>
        <w:rPr>
          <w:sz w:val="28"/>
          <w:szCs w:val="28"/>
        </w:rPr>
        <w:t xml:space="preserve"> and </w:t>
      </w:r>
      <w:r>
        <w:rPr>
          <w:rFonts w:hint="eastAsia"/>
          <w:sz w:val="28"/>
          <w:szCs w:val="28"/>
        </w:rPr>
        <w:t>b</w:t>
      </w:r>
      <w:r>
        <w:rPr>
          <w:sz w:val="28"/>
          <w:szCs w:val="28"/>
        </w:rPr>
        <w:t xml:space="preserve">ritish </w:t>
      </w:r>
      <w:r>
        <w:rPr>
          <w:rFonts w:hint="eastAsia"/>
          <w:sz w:val="28"/>
          <w:szCs w:val="28"/>
        </w:rPr>
        <w:t>Pulsation Dampener</w:t>
      </w:r>
      <w:r>
        <w:rPr>
          <w:sz w:val="28"/>
          <w:szCs w:val="28"/>
        </w:rPr>
        <w:t xml:space="preserve"> are different, which should be noted when ordering</w:t>
      </w:r>
    </w:p>
    <w:p>
      <w:pPr>
        <w:rPr>
          <w:b/>
          <w:sz w:val="30"/>
          <w:szCs w:val="30"/>
        </w:rPr>
      </w:pPr>
      <w:r>
        <w:rPr>
          <w:rFonts w:hint="eastAsia" w:ascii="宋体" w:hAnsi="宋体" w:cs="宋体"/>
          <w:b/>
          <w:bCs/>
          <w:kern w:val="0"/>
          <w:sz w:val="32"/>
          <w:szCs w:val="32"/>
        </w:rPr>
        <w:t>KB-75H</w:t>
      </w:r>
      <w:r>
        <w:rPr>
          <w:rFonts w:hint="eastAsia"/>
          <w:sz w:val="28"/>
          <w:szCs w:val="28"/>
        </w:rPr>
        <w:t xml:space="preserve"> Pulsation Dampener Part list</w:t>
      </w:r>
    </w:p>
    <w:tbl>
      <w:tblPr>
        <w:tblStyle w:val="5"/>
        <w:tblW w:w="10257" w:type="dxa"/>
        <w:tblInd w:w="94" w:type="dxa"/>
        <w:tblLayout w:type="fixed"/>
        <w:tblCellMar>
          <w:top w:w="0" w:type="dxa"/>
          <w:left w:w="108" w:type="dxa"/>
          <w:bottom w:w="0" w:type="dxa"/>
          <w:right w:w="108" w:type="dxa"/>
        </w:tblCellMar>
      </w:tblPr>
      <w:tblGrid>
        <w:gridCol w:w="723"/>
        <w:gridCol w:w="2162"/>
        <w:gridCol w:w="4217"/>
        <w:gridCol w:w="1550"/>
        <w:gridCol w:w="1605"/>
      </w:tblGrid>
      <w:tr>
        <w:tblPrEx>
          <w:tblCellMar>
            <w:top w:w="0" w:type="dxa"/>
            <w:left w:w="108" w:type="dxa"/>
            <w:bottom w:w="0" w:type="dxa"/>
            <w:right w:w="108" w:type="dxa"/>
          </w:tblCellMar>
        </w:tblPrEx>
        <w:trPr>
          <w:trHeight w:val="480"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Item</w:t>
            </w:r>
          </w:p>
        </w:tc>
        <w:tc>
          <w:tcPr>
            <w:tcW w:w="21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Part Number</w:t>
            </w:r>
          </w:p>
        </w:tc>
        <w:tc>
          <w:tcPr>
            <w:tcW w:w="42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Product Name</w:t>
            </w:r>
          </w:p>
        </w:tc>
        <w:tc>
          <w:tcPr>
            <w:tcW w:w="15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Qty</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szCs w:val="28"/>
              </w:rPr>
            </w:pPr>
            <w:r>
              <w:rPr>
                <w:rFonts w:hint="eastAsia"/>
                <w:sz w:val="24"/>
                <w:szCs w:val="28"/>
              </w:rPr>
              <w:t>Remark</w:t>
            </w: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162" w:type="dxa"/>
            <w:tcBorders>
              <w:top w:val="nil"/>
              <w:left w:val="nil"/>
              <w:bottom w:val="single" w:color="auto" w:sz="4" w:space="0"/>
              <w:right w:val="single" w:color="auto" w:sz="4" w:space="0"/>
            </w:tcBorders>
            <w:shd w:val="clear" w:color="auto" w:fill="auto"/>
            <w:noWrap/>
            <w:vAlign w:val="center"/>
          </w:tcPr>
          <w:p>
            <w:pPr>
              <w:widowControl/>
              <w:tabs>
                <w:tab w:val="left" w:pos="599"/>
              </w:tabs>
              <w:jc w:val="left"/>
              <w:rPr>
                <w:rFonts w:ascii="宋体" w:hAnsi="宋体" w:cs="宋体"/>
                <w:kern w:val="0"/>
                <w:sz w:val="24"/>
              </w:rPr>
            </w:pPr>
            <w:r>
              <w:rPr>
                <w:rFonts w:hint="eastAsia" w:ascii="宋体" w:hAnsi="宋体" w:cs="宋体"/>
                <w:kern w:val="0"/>
                <w:sz w:val="24"/>
              </w:rPr>
              <w:t>AK755201-0102</w:t>
            </w:r>
          </w:p>
        </w:tc>
        <w:tc>
          <w:tcPr>
            <w:tcW w:w="4217" w:type="dxa"/>
            <w:tcBorders>
              <w:top w:val="nil"/>
              <w:left w:val="nil"/>
              <w:bottom w:val="single" w:color="auto" w:sz="4" w:space="0"/>
              <w:right w:val="single" w:color="auto" w:sz="4" w:space="0"/>
            </w:tcBorders>
            <w:shd w:val="clear" w:color="auto" w:fill="auto"/>
            <w:noWrap/>
            <w:vAlign w:val="center"/>
          </w:tcPr>
          <w:p>
            <w:pPr>
              <w:widowControl/>
              <w:tabs>
                <w:tab w:val="left" w:pos="1302"/>
              </w:tabs>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Spacer flange</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162" w:type="dxa"/>
            <w:tcBorders>
              <w:top w:val="nil"/>
              <w:left w:val="nil"/>
              <w:bottom w:val="single" w:color="auto" w:sz="4" w:space="0"/>
              <w:right w:val="single" w:color="auto" w:sz="4" w:space="0"/>
            </w:tcBorders>
            <w:shd w:val="clear" w:color="auto" w:fill="auto"/>
            <w:noWrap/>
            <w:vAlign w:val="center"/>
          </w:tcPr>
          <w:p>
            <w:r>
              <w:rPr>
                <w:rFonts w:hint="eastAsia"/>
              </w:rPr>
              <w:t>AK755201-0103</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Stud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AK755201-0104</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Stud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T507-2017</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Nut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AH220201-0520</w:t>
            </w:r>
          </w:p>
        </w:tc>
        <w:tc>
          <w:tcPr>
            <w:tcW w:w="4217" w:type="dxa"/>
            <w:tcBorders>
              <w:top w:val="nil"/>
              <w:left w:val="nil"/>
              <w:bottom w:val="single" w:color="auto" w:sz="4" w:space="0"/>
              <w:right w:val="single" w:color="auto" w:sz="4" w:space="0"/>
            </w:tcBorders>
            <w:shd w:val="clear" w:color="auto" w:fill="auto"/>
            <w:noWrap/>
            <w:vAlign w:val="center"/>
          </w:tcPr>
          <w:p>
            <w:pPr>
              <w:widowControl/>
              <w:tabs>
                <w:tab w:val="left" w:pos="1032"/>
              </w:tabs>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Fluid Cylinder Seal ring</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T507-2001</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Nut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4217" w:type="dxa"/>
            <w:tcBorders>
              <w:top w:val="nil"/>
              <w:left w:val="nil"/>
              <w:bottom w:val="single" w:color="auto" w:sz="4" w:space="0"/>
              <w:right w:val="single" w:color="auto" w:sz="4" w:space="0"/>
            </w:tcBorders>
            <w:shd w:val="clear" w:color="auto" w:fill="auto"/>
            <w:noWrap/>
            <w:vAlign w:val="center"/>
          </w:tcPr>
          <w:p>
            <w:pPr>
              <w:widowControl/>
              <w:tabs>
                <w:tab w:val="left" w:pos="1347"/>
              </w:tabs>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 xml:space="preserve">O-Ring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AK755201-0101</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Case</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AK755201-02</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Cover</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AK755201-0300</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Pressure Gauge Cover Assembly</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AK755201-0400B1</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Bladder Assembly</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T508-6003</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Gasket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T511-2001</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Tee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PJC1-L8</w:t>
            </w:r>
          </w:p>
        </w:tc>
        <w:tc>
          <w:tcPr>
            <w:tcW w:w="4217" w:type="dxa"/>
            <w:tcBorders>
              <w:top w:val="nil"/>
              <w:left w:val="nil"/>
              <w:bottom w:val="single" w:color="auto" w:sz="4" w:space="0"/>
              <w:right w:val="single" w:color="auto" w:sz="4" w:space="0"/>
            </w:tcBorders>
            <w:shd w:val="clear" w:color="auto" w:fill="auto"/>
            <w:noWrap/>
            <w:vAlign w:val="center"/>
          </w:tcPr>
          <w:p>
            <w:pPr>
              <w:widowControl/>
              <w:tabs>
                <w:tab w:val="left" w:pos="1482"/>
              </w:tabs>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 xml:space="preserve">Exhaust Valve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Y-60</w:t>
            </w:r>
          </w:p>
        </w:tc>
        <w:tc>
          <w:tcPr>
            <w:tcW w:w="4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Double-scale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21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42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Angle Valve </w:t>
            </w:r>
          </w:p>
        </w:tc>
        <w:tc>
          <w:tcPr>
            <w:tcW w:w="15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21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AK455201-04</w:t>
            </w:r>
          </w:p>
        </w:tc>
        <w:tc>
          <w:tcPr>
            <w:tcW w:w="42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Joint</w:t>
            </w:r>
          </w:p>
        </w:tc>
        <w:tc>
          <w:tcPr>
            <w:tcW w:w="15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80"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21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p>
        </w:tc>
        <w:tc>
          <w:tcPr>
            <w:tcW w:w="42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Loctite</w:t>
            </w:r>
          </w:p>
        </w:tc>
        <w:tc>
          <w:tcPr>
            <w:tcW w:w="15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ascii="宋体" w:hAnsi="宋体" w:cs="宋体"/>
                <w:kern w:val="0"/>
                <w:sz w:val="24"/>
              </w:rPr>
              <w:t>A</w:t>
            </w:r>
            <w:r>
              <w:rPr>
                <w:rFonts w:hint="eastAsia" w:ascii="宋体" w:hAnsi="宋体" w:cs="宋体"/>
                <w:kern w:val="0"/>
                <w:sz w:val="24"/>
              </w:rPr>
              <w:t>s needed</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bl>
    <w:p>
      <w:pPr>
        <w:rPr>
          <w:b/>
          <w:sz w:val="30"/>
          <w:szCs w:val="30"/>
        </w:rPr>
      </w:pPr>
      <w:r>
        <w:rPr>
          <w:rFonts w:hint="eastAsia"/>
          <w:b/>
          <w:sz w:val="30"/>
          <w:szCs w:val="30"/>
        </w:rPr>
        <w:t>五．Structure Composition（See Drawing）</w:t>
      </w:r>
    </w:p>
    <w:p>
      <w:pPr>
        <w:jc w:val="both"/>
        <w:rPr>
          <w:b/>
          <w:sz w:val="32"/>
          <w:szCs w:val="32"/>
        </w:rPr>
      </w:pPr>
      <w:r>
        <w:rPr>
          <w:rFonts w:hint="eastAsia"/>
          <w:b/>
          <w:sz w:val="32"/>
          <w:szCs w:val="32"/>
        </w:rPr>
        <w:t>KB-25</w:t>
      </w:r>
      <w:r>
        <w:rPr>
          <w:rFonts w:hint="eastAsia"/>
          <w:b/>
          <w:sz w:val="28"/>
          <w:szCs w:val="28"/>
        </w:rPr>
        <w:t xml:space="preserve"> Pulsation Dampener(Flange Type) Structure Diagram</w:t>
      </w:r>
    </w:p>
    <w:p>
      <w:pPr>
        <w:jc w:val="center"/>
        <w:rPr>
          <w:b/>
          <w:sz w:val="32"/>
          <w:szCs w:val="32"/>
        </w:rPr>
      </w:pPr>
      <w:r>
        <w:rPr>
          <w:b/>
          <w:sz w:val="32"/>
          <w:szCs w:val="32"/>
        </w:rPr>
        <w:drawing>
          <wp:inline distT="0" distB="0" distL="0" distR="0">
            <wp:extent cx="2299335" cy="2828290"/>
            <wp:effectExtent l="0" t="0" r="571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9335" cy="2828290"/>
                    </a:xfrm>
                    <a:prstGeom prst="rect">
                      <a:avLst/>
                    </a:prstGeom>
                  </pic:spPr>
                </pic:pic>
              </a:graphicData>
            </a:graphic>
          </wp:inline>
        </w:drawing>
      </w:r>
    </w:p>
    <w:p>
      <w:pPr>
        <w:jc w:val="center"/>
        <w:rPr>
          <w:b/>
          <w:sz w:val="32"/>
          <w:szCs w:val="32"/>
        </w:rPr>
      </w:pPr>
    </w:p>
    <w:p>
      <w:pPr>
        <w:jc w:val="both"/>
        <w:rPr>
          <w:b/>
          <w:sz w:val="32"/>
          <w:szCs w:val="32"/>
        </w:rPr>
      </w:pPr>
      <w:r>
        <w:rPr>
          <w:rFonts w:hint="eastAsia"/>
          <w:b/>
          <w:sz w:val="32"/>
          <w:szCs w:val="32"/>
        </w:rPr>
        <w:t>KB-25</w:t>
      </w:r>
      <w:r>
        <w:rPr>
          <w:rFonts w:hint="eastAsia"/>
          <w:b/>
          <w:sz w:val="28"/>
          <w:szCs w:val="28"/>
        </w:rPr>
        <w:t xml:space="preserve"> Pulsation Dampener(Hammer Union Type) Structure Diagram</w:t>
      </w:r>
    </w:p>
    <w:p>
      <w:pPr>
        <w:jc w:val="center"/>
        <w:rPr>
          <w:b/>
          <w:sz w:val="32"/>
          <w:szCs w:val="32"/>
        </w:rPr>
      </w:pPr>
    </w:p>
    <w:p>
      <w:pPr>
        <w:jc w:val="center"/>
        <w:rPr>
          <w:b/>
          <w:sz w:val="32"/>
          <w:szCs w:val="32"/>
        </w:rPr>
        <w:sectPr>
          <w:footerReference r:id="rId3" w:type="default"/>
          <w:pgSz w:w="11906" w:h="16838"/>
          <w:pgMar w:top="720" w:right="720" w:bottom="720" w:left="720" w:header="851" w:footer="992" w:gutter="0"/>
          <w:pgNumType w:fmt="numberInDash" w:start="1" w:chapStyle="1"/>
          <w:cols w:space="425" w:num="1"/>
          <w:docGrid w:type="lines" w:linePitch="312" w:charSpace="0"/>
        </w:sectPr>
      </w:pPr>
      <w:r>
        <w:rPr>
          <w:b/>
          <w:sz w:val="32"/>
          <w:szCs w:val="32"/>
        </w:rPr>
        <w:drawing>
          <wp:inline distT="0" distB="0" distL="0" distR="0">
            <wp:extent cx="2448560" cy="3277870"/>
            <wp:effectExtent l="0" t="0" r="8890" b="177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8560" cy="3277870"/>
                    </a:xfrm>
                    <a:prstGeom prst="rect">
                      <a:avLst/>
                    </a:prstGeom>
                  </pic:spPr>
                </pic:pic>
              </a:graphicData>
            </a:graphic>
          </wp:inline>
        </w:drawing>
      </w:r>
    </w:p>
    <w:p>
      <w:pPr>
        <w:jc w:val="both"/>
        <w:rPr>
          <w:szCs w:val="21"/>
        </w:rPr>
      </w:pPr>
      <w:r>
        <w:rPr>
          <w:rFonts w:hint="eastAsia"/>
          <w:b/>
          <w:sz w:val="28"/>
          <w:szCs w:val="28"/>
        </w:rPr>
        <w:t>KB-45 Pulsation Dampener Structure Diagram</w:t>
      </w:r>
    </w:p>
    <w:p>
      <w:pPr>
        <w:jc w:val="center"/>
        <w:rPr>
          <w:sz w:val="28"/>
          <w:szCs w:val="28"/>
        </w:rPr>
      </w:pPr>
      <w:r>
        <w:rPr>
          <w:sz w:val="28"/>
          <w:szCs w:val="28"/>
        </w:rPr>
        <w:drawing>
          <wp:inline distT="0" distB="0" distL="0" distR="0">
            <wp:extent cx="4048125" cy="4465955"/>
            <wp:effectExtent l="0" t="0" r="9525"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48125" cy="4465955"/>
                    </a:xfrm>
                    <a:prstGeom prst="rect">
                      <a:avLst/>
                    </a:prstGeom>
                  </pic:spPr>
                </pic:pic>
              </a:graphicData>
            </a:graphic>
          </wp:inline>
        </w:drawing>
      </w:r>
    </w:p>
    <w:p>
      <w:pPr>
        <w:jc w:val="both"/>
        <w:rPr>
          <w:szCs w:val="21"/>
        </w:rPr>
      </w:pPr>
      <w:r>
        <w:rPr>
          <w:rFonts w:hint="eastAsia"/>
          <w:b/>
          <w:sz w:val="28"/>
          <w:szCs w:val="28"/>
        </w:rPr>
        <w:t>KB-75 Pulsation Dampener Structure Diagram</w:t>
      </w:r>
    </w:p>
    <w:p>
      <w:pPr>
        <w:jc w:val="center"/>
        <w:rPr>
          <w:szCs w:val="21"/>
        </w:rPr>
      </w:pPr>
      <w:r>
        <w:rPr>
          <w:szCs w:val="21"/>
        </w:rPr>
        <w:drawing>
          <wp:inline distT="0" distB="0" distL="0" distR="0">
            <wp:extent cx="3112135" cy="3281045"/>
            <wp:effectExtent l="0" t="0" r="12065"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2135" cy="3281045"/>
                    </a:xfrm>
                    <a:prstGeom prst="rect">
                      <a:avLst/>
                    </a:prstGeom>
                  </pic:spPr>
                </pic:pic>
              </a:graphicData>
            </a:graphic>
          </wp:inline>
        </w:drawing>
      </w:r>
    </w:p>
    <w:p>
      <w:pPr>
        <w:jc w:val="center"/>
        <w:rPr>
          <w:szCs w:val="21"/>
        </w:rPr>
      </w:pPr>
    </w:p>
    <w:p>
      <w:pPr>
        <w:rPr>
          <w:rFonts w:asciiTheme="minorEastAsia" w:hAnsiTheme="minorEastAsia" w:eastAsiaTheme="minorEastAsia"/>
          <w:b/>
          <w:sz w:val="28"/>
          <w:szCs w:val="28"/>
        </w:rPr>
      </w:pPr>
    </w:p>
    <w:p>
      <w:pPr>
        <w:jc w:val="both"/>
        <w:rPr>
          <w:szCs w:val="21"/>
        </w:rPr>
      </w:pPr>
      <w:r>
        <w:rPr>
          <w:rFonts w:hint="eastAsia" w:asciiTheme="minorEastAsia" w:hAnsiTheme="minorEastAsia" w:eastAsiaTheme="minorEastAsia"/>
          <w:b/>
          <w:sz w:val="28"/>
          <w:szCs w:val="28"/>
        </w:rPr>
        <w:t>KB-75H</w:t>
      </w:r>
      <w:r>
        <w:rPr>
          <w:rFonts w:hint="eastAsia"/>
          <w:b/>
          <w:sz w:val="28"/>
          <w:szCs w:val="28"/>
        </w:rPr>
        <w:t xml:space="preserve"> Pulsation Dampener Structure Diagram</w:t>
      </w:r>
      <w:r>
        <w:rPr>
          <w:szCs w:val="21"/>
        </w:rPr>
        <w:t xml:space="preserve"> </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anchor distT="0" distB="0" distL="114300" distR="114300" simplePos="0" relativeHeight="251661312" behindDoc="0" locked="0" layoutInCell="1" allowOverlap="1">
            <wp:simplePos x="0" y="0"/>
            <wp:positionH relativeFrom="column">
              <wp:posOffset>142875</wp:posOffset>
            </wp:positionH>
            <wp:positionV relativeFrom="paragraph">
              <wp:posOffset>224790</wp:posOffset>
            </wp:positionV>
            <wp:extent cx="3218180" cy="4095750"/>
            <wp:effectExtent l="0" t="0" r="1270" b="0"/>
            <wp:wrapNone/>
            <wp:docPr id="8" name="图片 8" descr="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322"/>
                    <pic:cNvPicPr>
                      <a:picLocks noChangeAspect="1"/>
                    </pic:cNvPicPr>
                  </pic:nvPicPr>
                  <pic:blipFill>
                    <a:blip r:embed="rId13" cstate="print"/>
                    <a:stretch>
                      <a:fillRect/>
                    </a:stretch>
                  </pic:blipFill>
                  <pic:spPr>
                    <a:xfrm>
                      <a:off x="0" y="0"/>
                      <a:ext cx="3218180" cy="4095750"/>
                    </a:xfrm>
                    <a:prstGeom prst="rect">
                      <a:avLst/>
                    </a:prstGeom>
                  </pic:spPr>
                </pic:pic>
              </a:graphicData>
            </a:graphic>
          </wp:anchor>
        </w:drawing>
      </w: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szCs w:val="21"/>
        </w:rPr>
      </w:pPr>
      <w:r>
        <w:rPr>
          <w:szCs w:val="21"/>
        </w:rPr>
        <w:pict>
          <v:line id="_x0000_s1027" o:spid="_x0000_s1027" o:spt="20" style="position:absolute;left:0pt;margin-left:22.85pt;margin-top:0pt;height:0pt;width:229.15pt;z-index:251660288;mso-width-relative:page;mso-height-relative:page;" coordsize="21600,21600">
            <v:path arrowok="t"/>
            <v:fill focussize="0,0"/>
            <v:stroke/>
            <v:imagedata o:title=""/>
            <o:lock v:ext="edit"/>
          </v:line>
        </w:pict>
      </w:r>
      <w:r>
        <w:rPr>
          <w:szCs w:val="21"/>
        </w:rPr>
        <w:pict>
          <v:line id="_x0000_s1026" o:spid="_x0000_s1026" o:spt="20" style="position:absolute;left:0pt;margin-left:-359.95pt;margin-top:456.3pt;height:0pt;width:296.95pt;z-index:251659264;mso-width-relative:page;mso-height-relative:page;" coordsize="21600,21600">
            <v:path arrowok="t"/>
            <v:fill focussize="0,0"/>
            <v:stroke/>
            <v:imagedata o:title=""/>
            <o:lock v:ext="edit"/>
          </v:line>
        </w:pict>
      </w:r>
    </w:p>
    <w:sectPr>
      <w:footerReference r:id="rId4" w:type="default"/>
      <w:pgSz w:w="11906" w:h="16838"/>
      <w:pgMar w:top="720" w:right="720" w:bottom="720" w:left="72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59875"/>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13 -</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48A8"/>
    <w:multiLevelType w:val="multilevel"/>
    <w:tmpl w:val="570D48A8"/>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3D22"/>
    <w:rsid w:val="00001A5C"/>
    <w:rsid w:val="00024014"/>
    <w:rsid w:val="000547EA"/>
    <w:rsid w:val="00074F22"/>
    <w:rsid w:val="000B0FBA"/>
    <w:rsid w:val="000D1DBF"/>
    <w:rsid w:val="000D7F9D"/>
    <w:rsid w:val="000E7B0D"/>
    <w:rsid w:val="000F62DA"/>
    <w:rsid w:val="0011724D"/>
    <w:rsid w:val="00134B2B"/>
    <w:rsid w:val="0019195C"/>
    <w:rsid w:val="001A6093"/>
    <w:rsid w:val="001C1F56"/>
    <w:rsid w:val="001C4B02"/>
    <w:rsid w:val="001D49EA"/>
    <w:rsid w:val="001E207A"/>
    <w:rsid w:val="001F66C1"/>
    <w:rsid w:val="00200C24"/>
    <w:rsid w:val="002150C5"/>
    <w:rsid w:val="00216180"/>
    <w:rsid w:val="00223614"/>
    <w:rsid w:val="00230F5E"/>
    <w:rsid w:val="0023368D"/>
    <w:rsid w:val="00244DF1"/>
    <w:rsid w:val="0026656C"/>
    <w:rsid w:val="00282637"/>
    <w:rsid w:val="00293B18"/>
    <w:rsid w:val="002B1B96"/>
    <w:rsid w:val="002C511D"/>
    <w:rsid w:val="002F61F2"/>
    <w:rsid w:val="0030681D"/>
    <w:rsid w:val="003418EA"/>
    <w:rsid w:val="00347F59"/>
    <w:rsid w:val="00364D2E"/>
    <w:rsid w:val="00385A84"/>
    <w:rsid w:val="003A654C"/>
    <w:rsid w:val="003A7DD8"/>
    <w:rsid w:val="003C772E"/>
    <w:rsid w:val="003E0FB6"/>
    <w:rsid w:val="004045A5"/>
    <w:rsid w:val="0040533D"/>
    <w:rsid w:val="00434F2B"/>
    <w:rsid w:val="0043772D"/>
    <w:rsid w:val="0046424A"/>
    <w:rsid w:val="00465464"/>
    <w:rsid w:val="00483425"/>
    <w:rsid w:val="004C08DC"/>
    <w:rsid w:val="004C35BC"/>
    <w:rsid w:val="004D3407"/>
    <w:rsid w:val="004E7A86"/>
    <w:rsid w:val="00510EF8"/>
    <w:rsid w:val="00511592"/>
    <w:rsid w:val="00553710"/>
    <w:rsid w:val="005645B5"/>
    <w:rsid w:val="00577CC8"/>
    <w:rsid w:val="00583C4A"/>
    <w:rsid w:val="00594CFA"/>
    <w:rsid w:val="005B6F37"/>
    <w:rsid w:val="0060114A"/>
    <w:rsid w:val="00620A99"/>
    <w:rsid w:val="00624576"/>
    <w:rsid w:val="00641C9B"/>
    <w:rsid w:val="006435CE"/>
    <w:rsid w:val="006442D1"/>
    <w:rsid w:val="0067565C"/>
    <w:rsid w:val="006B464C"/>
    <w:rsid w:val="006C1A65"/>
    <w:rsid w:val="006C2EE2"/>
    <w:rsid w:val="006C5E4D"/>
    <w:rsid w:val="006E6794"/>
    <w:rsid w:val="00703303"/>
    <w:rsid w:val="007236CF"/>
    <w:rsid w:val="00727327"/>
    <w:rsid w:val="0075664A"/>
    <w:rsid w:val="00762220"/>
    <w:rsid w:val="007628DD"/>
    <w:rsid w:val="00780130"/>
    <w:rsid w:val="00783812"/>
    <w:rsid w:val="00787E7C"/>
    <w:rsid w:val="007A137A"/>
    <w:rsid w:val="007B0FB0"/>
    <w:rsid w:val="007C0D3C"/>
    <w:rsid w:val="007F11CD"/>
    <w:rsid w:val="007F325C"/>
    <w:rsid w:val="007F7170"/>
    <w:rsid w:val="00803A85"/>
    <w:rsid w:val="00806D97"/>
    <w:rsid w:val="00831A43"/>
    <w:rsid w:val="00850A4D"/>
    <w:rsid w:val="00867FBB"/>
    <w:rsid w:val="00872C89"/>
    <w:rsid w:val="008A6F1C"/>
    <w:rsid w:val="008C2FFA"/>
    <w:rsid w:val="008C337C"/>
    <w:rsid w:val="008E6837"/>
    <w:rsid w:val="00905F2A"/>
    <w:rsid w:val="009337C3"/>
    <w:rsid w:val="009502A5"/>
    <w:rsid w:val="0096471D"/>
    <w:rsid w:val="00971724"/>
    <w:rsid w:val="00982CC0"/>
    <w:rsid w:val="00984506"/>
    <w:rsid w:val="009865B9"/>
    <w:rsid w:val="00992D2F"/>
    <w:rsid w:val="009A5089"/>
    <w:rsid w:val="009C10EE"/>
    <w:rsid w:val="009E5FEF"/>
    <w:rsid w:val="00A02BAE"/>
    <w:rsid w:val="00A3401C"/>
    <w:rsid w:val="00A3471D"/>
    <w:rsid w:val="00A46640"/>
    <w:rsid w:val="00A5298E"/>
    <w:rsid w:val="00A575DC"/>
    <w:rsid w:val="00A73298"/>
    <w:rsid w:val="00A77EB0"/>
    <w:rsid w:val="00A947CE"/>
    <w:rsid w:val="00AA33A0"/>
    <w:rsid w:val="00AA3D22"/>
    <w:rsid w:val="00AA5BFD"/>
    <w:rsid w:val="00AD19CF"/>
    <w:rsid w:val="00AD3872"/>
    <w:rsid w:val="00AD708A"/>
    <w:rsid w:val="00AE2F02"/>
    <w:rsid w:val="00B3781A"/>
    <w:rsid w:val="00B47763"/>
    <w:rsid w:val="00BA0DC9"/>
    <w:rsid w:val="00BA4B6C"/>
    <w:rsid w:val="00BB01EC"/>
    <w:rsid w:val="00BB4D7C"/>
    <w:rsid w:val="00BC3000"/>
    <w:rsid w:val="00BD3A51"/>
    <w:rsid w:val="00BD52F6"/>
    <w:rsid w:val="00BE2394"/>
    <w:rsid w:val="00BE5EC4"/>
    <w:rsid w:val="00BE6B67"/>
    <w:rsid w:val="00BF6FF5"/>
    <w:rsid w:val="00C02A25"/>
    <w:rsid w:val="00C05B71"/>
    <w:rsid w:val="00C15E4A"/>
    <w:rsid w:val="00C34ADC"/>
    <w:rsid w:val="00C36F2B"/>
    <w:rsid w:val="00C53325"/>
    <w:rsid w:val="00C67BBD"/>
    <w:rsid w:val="00CD5C06"/>
    <w:rsid w:val="00CE2AEE"/>
    <w:rsid w:val="00CE7D06"/>
    <w:rsid w:val="00D10BC2"/>
    <w:rsid w:val="00D42CE5"/>
    <w:rsid w:val="00D63BFC"/>
    <w:rsid w:val="00D81F20"/>
    <w:rsid w:val="00DC08D5"/>
    <w:rsid w:val="00DC7C10"/>
    <w:rsid w:val="00DE549B"/>
    <w:rsid w:val="00DF4E6F"/>
    <w:rsid w:val="00DF6920"/>
    <w:rsid w:val="00E1100E"/>
    <w:rsid w:val="00E86DBD"/>
    <w:rsid w:val="00EA178E"/>
    <w:rsid w:val="00EA6365"/>
    <w:rsid w:val="00EA7E47"/>
    <w:rsid w:val="00EC42F2"/>
    <w:rsid w:val="00F13F18"/>
    <w:rsid w:val="00F2510F"/>
    <w:rsid w:val="00F336FE"/>
    <w:rsid w:val="00F40C83"/>
    <w:rsid w:val="00F50F33"/>
    <w:rsid w:val="00F52147"/>
    <w:rsid w:val="00F60214"/>
    <w:rsid w:val="00F614BF"/>
    <w:rsid w:val="00F64071"/>
    <w:rsid w:val="00F75A6F"/>
    <w:rsid w:val="00F77664"/>
    <w:rsid w:val="00F84929"/>
    <w:rsid w:val="00F84D72"/>
    <w:rsid w:val="00FA274E"/>
    <w:rsid w:val="00FB27C8"/>
    <w:rsid w:val="00FE0B83"/>
    <w:rsid w:val="00FE6C57"/>
    <w:rsid w:val="00FF51F6"/>
    <w:rsid w:val="122C7324"/>
    <w:rsid w:val="198A5956"/>
    <w:rsid w:val="1C9D0D39"/>
    <w:rsid w:val="41003BF0"/>
    <w:rsid w:val="46114D06"/>
    <w:rsid w:val="53D21E49"/>
    <w:rsid w:val="5B7E7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7"/>
    <w:link w:val="13"/>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61AB5-3693-45BA-BF27-44418A2FA22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1749</Words>
  <Characters>9972</Characters>
  <Lines>83</Lines>
  <Paragraphs>23</Paragraphs>
  <TotalTime>5</TotalTime>
  <ScaleCrop>false</ScaleCrop>
  <LinksUpToDate>false</LinksUpToDate>
  <CharactersWithSpaces>11698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2019-05-13T01:18:00Z</dcterms:created>
  <dc:creator>微软用户</dc:creator>
  <cp:lastModifiedBy>Administrator</cp:lastModifiedBy>
  <dcterms:modified xsi:type="dcterms:W3CDTF">2021-05-14T07:51:08Z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AB1DF421074F407C9D60032A54C9F3EE</vt:lpwstr>
  </property>
</Properties>
</file>